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48DB" w:rsidRDefault="001114DA">
      <w:pPr>
        <w:rPr>
          <w:rFonts w:ascii="Times New Roman" w:eastAsia="Times New Roman" w:hAnsi="Times New Roman" w:cs="Times New Roman"/>
          <w:b/>
          <w:bCs/>
          <w:color w:val="A61A74"/>
          <w:sz w:val="28"/>
          <w:szCs w:val="28"/>
        </w:rPr>
      </w:pPr>
      <w:r>
        <w:rPr>
          <w:rFonts w:ascii="Times New Roman" w:eastAsia="Times New Roman" w:hAnsi="Times New Roman" w:cs="Times New Roman"/>
          <w:b/>
          <w:bCs/>
          <w:noProof/>
          <w:color w:val="A61A74"/>
          <w:sz w:val="28"/>
          <w:szCs w:val="28"/>
        </w:rPr>
        <w:drawing>
          <wp:inline distT="114300" distB="114300" distL="114300" distR="114300">
            <wp:extent cx="7124700" cy="9475788"/>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7124700" cy="9475788"/>
                    </a:xfrm>
                    <a:prstGeom prst="rect">
                      <a:avLst/>
                    </a:prstGeom>
                    <a:ln/>
                  </pic:spPr>
                </pic:pic>
              </a:graphicData>
            </a:graphic>
          </wp:inline>
        </w:drawing>
      </w:r>
      <w:r>
        <w:br w:type="page"/>
      </w:r>
    </w:p>
    <w:p w:rsidR="00D448DB" w:rsidRDefault="001114DA">
      <w:pPr>
        <w:jc w:val="center"/>
        <w:rPr>
          <w:rFonts w:ascii="Times New Roman" w:eastAsia="Times New Roman" w:hAnsi="Times New Roman" w:cs="Times New Roman"/>
          <w:b/>
          <w:bCs/>
          <w:color w:val="A61A74"/>
          <w:sz w:val="28"/>
          <w:szCs w:val="28"/>
        </w:rPr>
      </w:pPr>
      <w:r>
        <w:rPr>
          <w:rFonts w:ascii="Times New Roman" w:eastAsia="Times New Roman" w:hAnsi="Times New Roman" w:cs="Times New Roman"/>
          <w:b/>
          <w:bCs/>
          <w:color w:val="A61A74"/>
          <w:sz w:val="28"/>
          <w:szCs w:val="28"/>
        </w:rPr>
        <w:lastRenderedPageBreak/>
        <w:t>UNIVERSITY OF MUMBAI</w:t>
      </w:r>
    </w:p>
    <w:p w:rsidR="00D448DB" w:rsidRDefault="00D448DB">
      <w:pPr>
        <w:pStyle w:val="Subtitle"/>
        <w:tabs>
          <w:tab w:val="left" w:pos="8870"/>
        </w:tabs>
        <w:spacing w:line="276" w:lineRule="auto"/>
        <w:rPr>
          <w:color w:val="044F85"/>
        </w:rPr>
      </w:pPr>
    </w:p>
    <w:p w:rsidR="00D448DB" w:rsidRDefault="001114DA">
      <w:pPr>
        <w:pStyle w:val="Subtitle"/>
        <w:tabs>
          <w:tab w:val="left" w:pos="8870"/>
        </w:tabs>
        <w:spacing w:line="276" w:lineRule="auto"/>
        <w:rPr>
          <w:color w:val="044F85"/>
        </w:rPr>
      </w:pPr>
      <w:r>
        <w:rPr>
          <w:color w:val="044F85"/>
        </w:rPr>
        <w:t>CENTRE FOR DISTANCE AND ONLINE EDUCATION (CDOE)</w:t>
      </w:r>
    </w:p>
    <w:p w:rsidR="00D448DB" w:rsidRDefault="00D448DB">
      <w:pPr>
        <w:tabs>
          <w:tab w:val="left" w:pos="8870"/>
        </w:tabs>
        <w:spacing w:after="0"/>
        <w:jc w:val="center"/>
        <w:rPr>
          <w:rFonts w:ascii="Times New Roman" w:eastAsia="Times New Roman" w:hAnsi="Times New Roman" w:cs="Times New Roman"/>
          <w:sz w:val="28"/>
          <w:szCs w:val="28"/>
        </w:rPr>
      </w:pPr>
    </w:p>
    <w:p w:rsidR="00D448DB" w:rsidRDefault="001114DA">
      <w:pPr>
        <w:tabs>
          <w:tab w:val="left" w:pos="8870"/>
        </w:tabs>
        <w:spacing w:after="0"/>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Dr. Shankar </w:t>
      </w:r>
      <w:proofErr w:type="spellStart"/>
      <w:r>
        <w:rPr>
          <w:rFonts w:ascii="Times New Roman" w:eastAsia="Times New Roman" w:hAnsi="Times New Roman" w:cs="Times New Roman"/>
          <w:b/>
          <w:bCs/>
          <w:color w:val="000000"/>
          <w:sz w:val="28"/>
          <w:szCs w:val="28"/>
        </w:rPr>
        <w:t>Dayal</w:t>
      </w:r>
      <w:proofErr w:type="spellEnd"/>
      <w:r>
        <w:rPr>
          <w:rFonts w:ascii="Times New Roman" w:eastAsia="Times New Roman" w:hAnsi="Times New Roman" w:cs="Times New Roman"/>
          <w:b/>
          <w:bCs/>
          <w:color w:val="000000"/>
          <w:sz w:val="28"/>
          <w:szCs w:val="28"/>
        </w:rPr>
        <w:t xml:space="preserve"> Sharma </w:t>
      </w:r>
      <w:proofErr w:type="spellStart"/>
      <w:r>
        <w:rPr>
          <w:rFonts w:ascii="Times New Roman" w:eastAsia="Times New Roman" w:hAnsi="Times New Roman" w:cs="Times New Roman"/>
          <w:b/>
          <w:bCs/>
          <w:color w:val="000000"/>
          <w:sz w:val="28"/>
          <w:szCs w:val="28"/>
        </w:rPr>
        <w:t>Bhavan</w:t>
      </w:r>
      <w:proofErr w:type="spellEnd"/>
      <w:r>
        <w:rPr>
          <w:rFonts w:ascii="Times New Roman" w:eastAsia="Times New Roman" w:hAnsi="Times New Roman" w:cs="Times New Roman"/>
          <w:b/>
          <w:bCs/>
          <w:color w:val="000000"/>
          <w:sz w:val="28"/>
          <w:szCs w:val="28"/>
        </w:rPr>
        <w:t xml:space="preserve">, </w:t>
      </w:r>
      <w:proofErr w:type="spellStart"/>
      <w:r>
        <w:rPr>
          <w:rFonts w:ascii="Times New Roman" w:eastAsia="Times New Roman" w:hAnsi="Times New Roman" w:cs="Times New Roman"/>
          <w:b/>
          <w:bCs/>
          <w:color w:val="000000"/>
          <w:sz w:val="28"/>
          <w:szCs w:val="28"/>
        </w:rPr>
        <w:t>Vidyanagari</w:t>
      </w:r>
      <w:proofErr w:type="spellEnd"/>
      <w:r>
        <w:rPr>
          <w:rFonts w:ascii="Times New Roman" w:eastAsia="Times New Roman" w:hAnsi="Times New Roman" w:cs="Times New Roman"/>
          <w:b/>
          <w:bCs/>
          <w:color w:val="000000"/>
          <w:sz w:val="28"/>
          <w:szCs w:val="28"/>
        </w:rPr>
        <w:t xml:space="preserve">, </w:t>
      </w:r>
      <w:proofErr w:type="spellStart"/>
      <w:r>
        <w:rPr>
          <w:rFonts w:ascii="Times New Roman" w:eastAsia="Times New Roman" w:hAnsi="Times New Roman" w:cs="Times New Roman"/>
          <w:b/>
          <w:bCs/>
          <w:color w:val="000000"/>
          <w:sz w:val="28"/>
          <w:szCs w:val="28"/>
        </w:rPr>
        <w:t>Kalina</w:t>
      </w:r>
      <w:proofErr w:type="spellEnd"/>
      <w:r>
        <w:rPr>
          <w:rFonts w:ascii="Times New Roman" w:eastAsia="Times New Roman" w:hAnsi="Times New Roman" w:cs="Times New Roman"/>
          <w:b/>
          <w:bCs/>
          <w:color w:val="000000"/>
          <w:sz w:val="28"/>
          <w:szCs w:val="28"/>
        </w:rPr>
        <w:t xml:space="preserve">, </w:t>
      </w:r>
    </w:p>
    <w:p w:rsidR="00D448DB" w:rsidRDefault="001114DA">
      <w:pPr>
        <w:tabs>
          <w:tab w:val="left" w:pos="8870"/>
        </w:tabs>
        <w:spacing w:after="0"/>
        <w:jc w:val="center"/>
        <w:rPr>
          <w:rFonts w:ascii="Times New Roman" w:eastAsia="Times New Roman" w:hAnsi="Times New Roman" w:cs="Times New Roman"/>
          <w:b/>
          <w:bCs/>
          <w:color w:val="000000"/>
          <w:sz w:val="28"/>
          <w:szCs w:val="28"/>
        </w:rPr>
      </w:pPr>
      <w:proofErr w:type="spellStart"/>
      <w:r>
        <w:rPr>
          <w:rFonts w:ascii="Times New Roman" w:eastAsia="Times New Roman" w:hAnsi="Times New Roman" w:cs="Times New Roman"/>
          <w:b/>
          <w:bCs/>
          <w:color w:val="000000"/>
          <w:sz w:val="28"/>
          <w:szCs w:val="28"/>
        </w:rPr>
        <w:t>Santacruz</w:t>
      </w:r>
      <w:proofErr w:type="spellEnd"/>
      <w:r>
        <w:rPr>
          <w:rFonts w:ascii="Times New Roman" w:eastAsia="Times New Roman" w:hAnsi="Times New Roman" w:cs="Times New Roman"/>
          <w:b/>
          <w:bCs/>
          <w:color w:val="000000"/>
          <w:sz w:val="28"/>
          <w:szCs w:val="28"/>
        </w:rPr>
        <w:t xml:space="preserve"> (E), Mumbai-400 098.</w:t>
      </w:r>
    </w:p>
    <w:p w:rsidR="00D448DB" w:rsidRDefault="001114DA">
      <w:pPr>
        <w:tabs>
          <w:tab w:val="left" w:pos="8870"/>
        </w:tabs>
        <w:spacing w:after="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Email: info@idol.mu.ac.in, </w:t>
      </w:r>
    </w:p>
    <w:p w:rsidR="00D448DB" w:rsidRDefault="001114DA">
      <w:pPr>
        <w:tabs>
          <w:tab w:val="left" w:pos="8870"/>
        </w:tabs>
        <w:spacing w:after="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idol.uom@groups.facebook.com, Twitter: @</w:t>
      </w:r>
      <w:proofErr w:type="spellStart"/>
      <w:r>
        <w:rPr>
          <w:rFonts w:ascii="Times New Roman" w:eastAsia="Times New Roman" w:hAnsi="Times New Roman" w:cs="Times New Roman"/>
          <w:b/>
          <w:bCs/>
          <w:sz w:val="28"/>
          <w:szCs w:val="28"/>
        </w:rPr>
        <w:t>idol_uom</w:t>
      </w:r>
      <w:proofErr w:type="spellEnd"/>
      <w:r>
        <w:rPr>
          <w:rFonts w:ascii="Times New Roman" w:eastAsia="Times New Roman" w:hAnsi="Times New Roman" w:cs="Times New Roman"/>
          <w:b/>
          <w:bCs/>
          <w:sz w:val="28"/>
          <w:szCs w:val="28"/>
        </w:rPr>
        <w:t xml:space="preserve">, </w:t>
      </w:r>
    </w:p>
    <w:p w:rsidR="00D448DB" w:rsidRDefault="001114DA">
      <w:pPr>
        <w:tabs>
          <w:tab w:val="left" w:pos="8870"/>
        </w:tabs>
        <w:spacing w:after="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SMS Service: 8082892988</w:t>
      </w:r>
    </w:p>
    <w:p w:rsidR="00D448DB" w:rsidRDefault="001114DA">
      <w:pPr>
        <w:tabs>
          <w:tab w:val="left" w:pos="8870"/>
        </w:tabs>
        <w:jc w:val="center"/>
        <w:rPr>
          <w:rFonts w:ascii="Times New Roman" w:eastAsia="Times New Roman" w:hAnsi="Times New Roman" w:cs="Times New Roman"/>
          <w:b/>
          <w:bCs/>
          <w:sz w:val="28"/>
          <w:szCs w:val="28"/>
        </w:rPr>
      </w:pPr>
      <w:r>
        <w:rPr>
          <w:rFonts w:ascii="Times New Roman" w:eastAsia="Times New Roman" w:hAnsi="Times New Roman" w:cs="Times New Roman"/>
          <w:noProof/>
          <w:sz w:val="28"/>
          <w:szCs w:val="28"/>
        </w:rPr>
        <w:drawing>
          <wp:inline distT="0" distB="0" distL="114300" distR="114300">
            <wp:extent cx="1962150" cy="1962150"/>
            <wp:effectExtent l="0" t="0" r="0" b="0"/>
            <wp:docPr id="3" name="image3.png" descr="IMG_256"/>
            <wp:cNvGraphicFramePr/>
            <a:graphic xmlns:a="http://schemas.openxmlformats.org/drawingml/2006/main">
              <a:graphicData uri="http://schemas.openxmlformats.org/drawingml/2006/picture">
                <pic:pic xmlns:pic="http://schemas.openxmlformats.org/drawingml/2006/picture">
                  <pic:nvPicPr>
                    <pic:cNvPr id="0" name="image3.png" descr="IMG_256"/>
                    <pic:cNvPicPr preferRelativeResize="0"/>
                  </pic:nvPicPr>
                  <pic:blipFill>
                    <a:blip r:embed="rId9"/>
                    <a:srcRect/>
                    <a:stretch>
                      <a:fillRect/>
                    </a:stretch>
                  </pic:blipFill>
                  <pic:spPr>
                    <a:xfrm>
                      <a:off x="0" y="0"/>
                      <a:ext cx="1962150" cy="1962150"/>
                    </a:xfrm>
                    <a:prstGeom prst="rect">
                      <a:avLst/>
                    </a:prstGeom>
                    <a:ln/>
                  </pic:spPr>
                </pic:pic>
              </a:graphicData>
            </a:graphic>
          </wp:inline>
        </w:drawing>
      </w:r>
    </w:p>
    <w:p w:rsidR="00D448DB" w:rsidRDefault="001114DA">
      <w:pPr>
        <w:tabs>
          <w:tab w:val="left" w:pos="8870"/>
        </w:tabs>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Providing Higher Education through Distance mode since 1971</w:t>
      </w:r>
    </w:p>
    <w:p w:rsidR="00D448DB" w:rsidRDefault="001114DA">
      <w:pPr>
        <w:tabs>
          <w:tab w:val="left" w:pos="8870"/>
        </w:tabs>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56 Successful Years in Open and Distance Education</w:t>
      </w:r>
    </w:p>
    <w:p w:rsidR="00D448DB" w:rsidRDefault="00D448DB">
      <w:pPr>
        <w:jc w:val="center"/>
        <w:rPr>
          <w:rFonts w:ascii="Times New Roman" w:eastAsia="Times New Roman" w:hAnsi="Times New Roman" w:cs="Times New Roman"/>
          <w:b/>
          <w:bCs/>
          <w:sz w:val="28"/>
          <w:szCs w:val="28"/>
        </w:rPr>
      </w:pPr>
    </w:p>
    <w:p w:rsidR="00D448DB" w:rsidRDefault="001114DA">
      <w:pPr>
        <w:jc w:val="center"/>
        <w:rPr>
          <w:rFonts w:ascii="Times New Roman" w:eastAsia="Times New Roman" w:hAnsi="Times New Roman" w:cs="Times New Roman"/>
          <w:b/>
          <w:bCs/>
          <w:color w:val="7030A0"/>
          <w:sz w:val="28"/>
          <w:szCs w:val="28"/>
        </w:rPr>
      </w:pPr>
      <w:r>
        <w:rPr>
          <w:rFonts w:ascii="Times New Roman" w:eastAsia="Times New Roman" w:hAnsi="Times New Roman" w:cs="Times New Roman"/>
          <w:b/>
          <w:bCs/>
          <w:color w:val="7030A0"/>
          <w:sz w:val="28"/>
          <w:szCs w:val="28"/>
        </w:rPr>
        <w:t>FACULTY OF HUMANITIES</w:t>
      </w:r>
    </w:p>
    <w:p w:rsidR="00D448DB" w:rsidRDefault="001114DA">
      <w:pPr>
        <w:jc w:val="center"/>
        <w:rPr>
          <w:rFonts w:ascii="Times New Roman" w:eastAsia="Times New Roman" w:hAnsi="Times New Roman" w:cs="Times New Roman"/>
          <w:b/>
          <w:bCs/>
          <w:color w:val="7030A0"/>
          <w:sz w:val="28"/>
          <w:szCs w:val="28"/>
        </w:rPr>
      </w:pPr>
      <w:r>
        <w:rPr>
          <w:rFonts w:ascii="Times New Roman" w:eastAsia="Times New Roman" w:hAnsi="Times New Roman" w:cs="Times New Roman"/>
          <w:b/>
          <w:bCs/>
          <w:color w:val="7030A0"/>
          <w:sz w:val="28"/>
          <w:szCs w:val="28"/>
        </w:rPr>
        <w:t>AND</w:t>
      </w:r>
    </w:p>
    <w:p w:rsidR="00D448DB" w:rsidRDefault="001114DA">
      <w:pPr>
        <w:jc w:val="center"/>
        <w:rPr>
          <w:rFonts w:ascii="Times New Roman" w:eastAsia="Times New Roman" w:hAnsi="Times New Roman" w:cs="Times New Roman"/>
          <w:b/>
          <w:bCs/>
          <w:color w:val="7030A0"/>
          <w:sz w:val="28"/>
          <w:szCs w:val="28"/>
        </w:rPr>
      </w:pPr>
      <w:r>
        <w:rPr>
          <w:rFonts w:ascii="Times New Roman" w:eastAsia="Times New Roman" w:hAnsi="Times New Roman" w:cs="Times New Roman"/>
          <w:b/>
          <w:bCs/>
          <w:color w:val="7030A0"/>
          <w:sz w:val="28"/>
          <w:szCs w:val="28"/>
        </w:rPr>
        <w:t>INTERDISCIPLINARY STUDIES</w:t>
      </w:r>
    </w:p>
    <w:p w:rsidR="00D448DB" w:rsidRDefault="00D448DB">
      <w:pPr>
        <w:jc w:val="both"/>
        <w:rPr>
          <w:rFonts w:ascii="Times New Roman" w:eastAsia="Times New Roman" w:hAnsi="Times New Roman" w:cs="Times New Roman"/>
          <w:b/>
          <w:bCs/>
          <w:color w:val="C00000"/>
          <w:sz w:val="28"/>
          <w:szCs w:val="28"/>
        </w:rPr>
      </w:pPr>
      <w:bookmarkStart w:id="0" w:name="_q0g4y1sqapom" w:colFirst="0" w:colLast="0"/>
      <w:bookmarkEnd w:id="0"/>
    </w:p>
    <w:p w:rsidR="00D448DB" w:rsidRDefault="001114DA">
      <w:pPr>
        <w:jc w:val="center"/>
        <w:rPr>
          <w:rFonts w:ascii="Times New Roman" w:eastAsia="Times New Roman" w:hAnsi="Times New Roman" w:cs="Times New Roman"/>
          <w:b/>
          <w:bCs/>
          <w:color w:val="C00000"/>
          <w:sz w:val="28"/>
          <w:szCs w:val="28"/>
        </w:rPr>
      </w:pPr>
      <w:r>
        <w:rPr>
          <w:rFonts w:ascii="Times New Roman" w:eastAsia="Times New Roman" w:hAnsi="Times New Roman" w:cs="Times New Roman"/>
          <w:b/>
          <w:bCs/>
          <w:color w:val="C00000"/>
          <w:sz w:val="28"/>
          <w:szCs w:val="28"/>
        </w:rPr>
        <w:t>Prospectus for the Academic Year 2026-27</w:t>
      </w:r>
    </w:p>
    <w:p w:rsidR="00D448DB" w:rsidRDefault="00D448DB">
      <w:pPr>
        <w:rPr>
          <w:rFonts w:ascii="Times New Roman" w:eastAsia="Times New Roman" w:hAnsi="Times New Roman" w:cs="Times New Roman"/>
          <w:b/>
          <w:bCs/>
          <w:sz w:val="28"/>
          <w:szCs w:val="28"/>
        </w:rPr>
      </w:pPr>
    </w:p>
    <w:p w:rsidR="00D448DB" w:rsidRDefault="001114DA">
      <w:pPr>
        <w:jc w:val="center"/>
        <w:rPr>
          <w:rFonts w:ascii="Times New Roman" w:eastAsia="Times New Roman" w:hAnsi="Times New Roman" w:cs="Times New Roman"/>
          <w:b/>
          <w:bCs/>
          <w:sz w:val="28"/>
          <w:szCs w:val="28"/>
        </w:rPr>
      </w:pPr>
      <w:proofErr w:type="gramStart"/>
      <w:r>
        <w:rPr>
          <w:rFonts w:ascii="Times New Roman" w:eastAsia="Times New Roman" w:hAnsi="Times New Roman" w:cs="Times New Roman"/>
          <w:b/>
          <w:bCs/>
          <w:sz w:val="28"/>
          <w:szCs w:val="28"/>
        </w:rPr>
        <w:t>Website :</w:t>
      </w:r>
      <w:proofErr w:type="gramEnd"/>
      <w:r>
        <w:rPr>
          <w:rFonts w:ascii="Times New Roman" w:eastAsia="Times New Roman" w:hAnsi="Times New Roman" w:cs="Times New Roman"/>
          <w:b/>
          <w:bCs/>
          <w:sz w:val="28"/>
          <w:szCs w:val="28"/>
        </w:rPr>
        <w:t xml:space="preserve"> </w:t>
      </w:r>
      <w:hyperlink r:id="rId10">
        <w:r>
          <w:rPr>
            <w:rFonts w:ascii="Times New Roman" w:eastAsia="Times New Roman" w:hAnsi="Times New Roman" w:cs="Times New Roman"/>
            <w:b/>
            <w:bCs/>
            <w:color w:val="0000FF"/>
            <w:sz w:val="28"/>
            <w:szCs w:val="28"/>
            <w:u w:val="single"/>
          </w:rPr>
          <w:t>https://mu.ac.in/distance-open-learning</w:t>
        </w:r>
      </w:hyperlink>
    </w:p>
    <w:p w:rsidR="00D448DB" w:rsidRDefault="001114DA">
      <w:pPr>
        <w:jc w:val="center"/>
        <w:rPr>
          <w:rFonts w:ascii="Times New Roman" w:eastAsia="Times New Roman" w:hAnsi="Times New Roman" w:cs="Times New Roman"/>
          <w:b/>
          <w:bCs/>
          <w:sz w:val="28"/>
          <w:szCs w:val="28"/>
        </w:rPr>
      </w:pPr>
      <w:r>
        <w:rPr>
          <w:rFonts w:ascii="Times New Roman" w:eastAsia="Times New Roman" w:hAnsi="Times New Roman" w:cs="Times New Roman"/>
          <w:b/>
          <w:bCs/>
          <w:color w:val="0000FF"/>
          <w:sz w:val="28"/>
          <w:szCs w:val="28"/>
          <w:highlight w:val="white"/>
          <w:u w:val="single"/>
        </w:rPr>
        <w:t>http://idoloa.digitaluniversity.ac/</w:t>
      </w:r>
    </w:p>
    <w:p w:rsidR="00D448DB" w:rsidRDefault="00D448DB">
      <w:pPr>
        <w:jc w:val="center"/>
        <w:rPr>
          <w:rFonts w:ascii="Times New Roman" w:eastAsia="Times New Roman" w:hAnsi="Times New Roman" w:cs="Times New Roman"/>
          <w:b/>
          <w:bCs/>
          <w:color w:val="A61A74"/>
          <w:sz w:val="28"/>
          <w:szCs w:val="28"/>
        </w:rPr>
      </w:pPr>
    </w:p>
    <w:p w:rsidR="00D448DB" w:rsidRDefault="00D448DB">
      <w:pPr>
        <w:jc w:val="center"/>
        <w:rPr>
          <w:rFonts w:ascii="Times New Roman" w:eastAsia="Times New Roman" w:hAnsi="Times New Roman" w:cs="Times New Roman"/>
          <w:b/>
          <w:bCs/>
          <w:color w:val="A61A74"/>
          <w:sz w:val="28"/>
          <w:szCs w:val="28"/>
        </w:rPr>
      </w:pPr>
    </w:p>
    <w:tbl>
      <w:tblPr>
        <w:tblStyle w:val="a"/>
        <w:tblpPr w:leftFromText="180" w:rightFromText="180" w:vertAnchor="text" w:tblpX="880"/>
        <w:tblW w:w="10350" w:type="dxa"/>
        <w:tblInd w:w="0" w:type="dxa"/>
        <w:tblBorders>
          <w:top w:val="single" w:sz="8" w:space="0" w:color="4F81BD"/>
          <w:left w:val="single" w:sz="8" w:space="0" w:color="4F81BD"/>
          <w:bottom w:val="single" w:sz="8" w:space="0" w:color="4F81BD"/>
          <w:right w:val="single" w:sz="8" w:space="0" w:color="4F81BD"/>
          <w:insideH w:val="single" w:sz="6" w:space="0" w:color="FFFFFF"/>
          <w:insideV w:val="single" w:sz="6" w:space="0" w:color="FFFFFF"/>
        </w:tblBorders>
        <w:tblLayout w:type="fixed"/>
        <w:tblLook w:val="0000" w:firstRow="0" w:lastRow="0" w:firstColumn="0" w:lastColumn="0" w:noHBand="0" w:noVBand="0"/>
      </w:tblPr>
      <w:tblGrid>
        <w:gridCol w:w="900"/>
        <w:gridCol w:w="8550"/>
        <w:gridCol w:w="900"/>
      </w:tblGrid>
      <w:tr w:rsidR="00D448DB">
        <w:trPr>
          <w:cantSplit/>
          <w:trHeight w:val="368"/>
          <w:tblHeader/>
        </w:trPr>
        <w:tc>
          <w:tcPr>
            <w:tcW w:w="9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D448DB" w:rsidRDefault="001114DA">
            <w:pPr>
              <w:widowControl w:val="0"/>
              <w:spacing w:before="3" w:line="245" w:lineRule="auto"/>
              <w:ind w:left="142" w:right="94" w:hanging="10"/>
              <w:jc w:val="center"/>
              <w:rPr>
                <w:rFonts w:ascii="Times New Roman" w:eastAsia="Times New Roman" w:hAnsi="Times New Roman" w:cs="Times New Roman"/>
                <w:color w:val="C00000"/>
                <w:sz w:val="28"/>
                <w:szCs w:val="28"/>
              </w:rPr>
            </w:pPr>
            <w:r>
              <w:rPr>
                <w:rFonts w:ascii="Times New Roman" w:eastAsia="Times New Roman" w:hAnsi="Times New Roman" w:cs="Times New Roman"/>
                <w:b/>
                <w:bCs/>
                <w:color w:val="C00000"/>
                <w:sz w:val="28"/>
                <w:szCs w:val="28"/>
              </w:rPr>
              <w:lastRenderedPageBreak/>
              <w:t>Sr. No.</w:t>
            </w:r>
          </w:p>
        </w:tc>
        <w:tc>
          <w:tcPr>
            <w:tcW w:w="8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D448DB" w:rsidRDefault="001114DA">
            <w:pPr>
              <w:widowControl w:val="0"/>
              <w:spacing w:before="3"/>
              <w:ind w:left="-907" w:right="-947"/>
              <w:jc w:val="center"/>
              <w:rPr>
                <w:rFonts w:ascii="Times New Roman" w:eastAsia="Times New Roman" w:hAnsi="Times New Roman" w:cs="Times New Roman"/>
                <w:b/>
                <w:bCs/>
                <w:color w:val="C00000"/>
                <w:sz w:val="28"/>
                <w:szCs w:val="28"/>
              </w:rPr>
            </w:pPr>
            <w:r>
              <w:rPr>
                <w:rFonts w:ascii="Times New Roman" w:eastAsia="Times New Roman" w:hAnsi="Times New Roman" w:cs="Times New Roman"/>
                <w:b/>
                <w:bCs/>
                <w:color w:val="C00000"/>
                <w:sz w:val="28"/>
                <w:szCs w:val="28"/>
              </w:rPr>
              <w:t xml:space="preserve">Content </w:t>
            </w:r>
          </w:p>
          <w:p w:rsidR="00D448DB" w:rsidRDefault="001114DA">
            <w:pPr>
              <w:widowControl w:val="0"/>
              <w:spacing w:before="3"/>
              <w:ind w:left="-907" w:right="-947"/>
              <w:jc w:val="center"/>
              <w:rPr>
                <w:rFonts w:ascii="Times New Roman" w:eastAsia="Times New Roman" w:hAnsi="Times New Roman" w:cs="Times New Roman"/>
                <w:color w:val="C00000"/>
                <w:sz w:val="28"/>
                <w:szCs w:val="28"/>
              </w:rPr>
            </w:pPr>
            <w:r>
              <w:rPr>
                <w:rFonts w:ascii="Times New Roman" w:eastAsia="Times New Roman" w:hAnsi="Times New Roman" w:cs="Times New Roman"/>
                <w:b/>
                <w:bCs/>
                <w:color w:val="C00000"/>
                <w:sz w:val="28"/>
                <w:szCs w:val="28"/>
              </w:rPr>
              <w:t>TITLE</w:t>
            </w:r>
          </w:p>
        </w:tc>
        <w:tc>
          <w:tcPr>
            <w:tcW w:w="9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D448DB" w:rsidRDefault="001114DA">
            <w:pPr>
              <w:widowControl w:val="0"/>
              <w:spacing w:before="3" w:line="245" w:lineRule="auto"/>
              <w:ind w:left="275" w:right="123" w:hanging="116"/>
              <w:jc w:val="center"/>
              <w:rPr>
                <w:rFonts w:ascii="Times New Roman" w:eastAsia="Times New Roman" w:hAnsi="Times New Roman" w:cs="Times New Roman"/>
                <w:color w:val="C00000"/>
                <w:sz w:val="28"/>
                <w:szCs w:val="28"/>
              </w:rPr>
            </w:pPr>
            <w:r>
              <w:rPr>
                <w:rFonts w:ascii="Times New Roman" w:eastAsia="Times New Roman" w:hAnsi="Times New Roman" w:cs="Times New Roman"/>
                <w:b/>
                <w:bCs/>
                <w:color w:val="C00000"/>
                <w:sz w:val="28"/>
                <w:szCs w:val="28"/>
              </w:rPr>
              <w:t>Page No.</w:t>
            </w:r>
          </w:p>
        </w:tc>
      </w:tr>
      <w:tr w:rsidR="00D448DB">
        <w:trPr>
          <w:cantSplit/>
          <w:trHeight w:val="260"/>
          <w:tblHeader/>
        </w:trPr>
        <w:tc>
          <w:tcPr>
            <w:tcW w:w="10350"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D448DB" w:rsidRDefault="001114DA">
            <w:pPr>
              <w:widowControl w:val="0"/>
              <w:jc w:val="center"/>
              <w:rPr>
                <w:rFonts w:ascii="Times New Roman" w:eastAsia="Times New Roman" w:hAnsi="Times New Roman" w:cs="Times New Roman"/>
                <w:sz w:val="28"/>
                <w:szCs w:val="28"/>
              </w:rPr>
            </w:pPr>
            <w:r>
              <w:rPr>
                <w:rFonts w:ascii="Times New Roman" w:eastAsia="Times New Roman" w:hAnsi="Times New Roman" w:cs="Times New Roman"/>
                <w:b/>
                <w:bCs/>
                <w:color w:val="FF0000"/>
                <w:sz w:val="28"/>
                <w:szCs w:val="28"/>
              </w:rPr>
              <w:t>SECTION ONE</w:t>
            </w:r>
          </w:p>
        </w:tc>
      </w:tr>
      <w:tr w:rsidR="00D448DB">
        <w:trPr>
          <w:cantSplit/>
          <w:trHeight w:val="1790"/>
          <w:tblHeader/>
        </w:trPr>
        <w:tc>
          <w:tcPr>
            <w:tcW w:w="9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5"/>
              <w:ind w:left="282" w:right="285"/>
              <w:jc w:val="both"/>
              <w:rPr>
                <w:rFonts w:ascii="Times New Roman" w:eastAsia="Times New Roman" w:hAnsi="Times New Roman" w:cs="Times New Roman"/>
                <w:b/>
                <w:bCs/>
                <w:color w:val="FF3300"/>
                <w:sz w:val="28"/>
                <w:szCs w:val="28"/>
              </w:rPr>
            </w:pPr>
            <w:r>
              <w:rPr>
                <w:rFonts w:ascii="Times New Roman" w:eastAsia="Times New Roman" w:hAnsi="Times New Roman" w:cs="Times New Roman"/>
                <w:b/>
                <w:bCs/>
                <w:color w:val="FF3300"/>
                <w:sz w:val="28"/>
                <w:szCs w:val="28"/>
              </w:rPr>
              <w:t>1</w:t>
            </w:r>
          </w:p>
        </w:tc>
        <w:tc>
          <w:tcPr>
            <w:tcW w:w="8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5"/>
              <w:ind w:left="96"/>
              <w:jc w:val="both"/>
              <w:rPr>
                <w:rFonts w:ascii="Times New Roman" w:eastAsia="Times New Roman" w:hAnsi="Times New Roman" w:cs="Times New Roman"/>
                <w:b/>
                <w:bCs/>
                <w:color w:val="FF3300"/>
                <w:sz w:val="28"/>
                <w:szCs w:val="28"/>
              </w:rPr>
            </w:pPr>
            <w:r>
              <w:rPr>
                <w:rFonts w:ascii="Times New Roman" w:eastAsia="Times New Roman" w:hAnsi="Times New Roman" w:cs="Times New Roman"/>
                <w:b/>
                <w:bCs/>
                <w:color w:val="FF3300"/>
                <w:sz w:val="28"/>
                <w:szCs w:val="28"/>
              </w:rPr>
              <w:t>INTRODUCTION</w:t>
            </w:r>
          </w:p>
          <w:p w:rsidR="00D448DB" w:rsidRDefault="001114DA">
            <w:pPr>
              <w:widowControl w:val="0"/>
              <w:tabs>
                <w:tab w:val="left" w:pos="760"/>
              </w:tabs>
              <w:spacing w:before="5"/>
              <w:ind w:left="9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sz w:val="28"/>
                <w:szCs w:val="28"/>
              </w:rPr>
              <w:t xml:space="preserve">1.1 </w:t>
            </w:r>
            <w:r>
              <w:rPr>
                <w:rFonts w:ascii="Times New Roman" w:eastAsia="Times New Roman" w:hAnsi="Times New Roman" w:cs="Times New Roman"/>
                <w:b/>
                <w:bCs/>
                <w:sz w:val="28"/>
                <w:szCs w:val="28"/>
              </w:rPr>
              <w:tab/>
            </w:r>
            <w:r>
              <w:rPr>
                <w:rFonts w:ascii="Times New Roman" w:eastAsia="Times New Roman" w:hAnsi="Times New Roman" w:cs="Times New Roman"/>
                <w:b/>
                <w:bCs/>
                <w:color w:val="000000"/>
                <w:sz w:val="28"/>
                <w:szCs w:val="28"/>
              </w:rPr>
              <w:t>The University of Mumbai</w:t>
            </w:r>
          </w:p>
          <w:p w:rsidR="00D448DB" w:rsidRDefault="001114DA">
            <w:pPr>
              <w:widowControl w:val="0"/>
              <w:tabs>
                <w:tab w:val="left" w:pos="760"/>
              </w:tabs>
              <w:spacing w:before="7"/>
              <w:ind w:left="9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1.2 </w:t>
            </w:r>
            <w:r>
              <w:rPr>
                <w:rFonts w:ascii="Times New Roman" w:eastAsia="Times New Roman" w:hAnsi="Times New Roman" w:cs="Times New Roman"/>
                <w:b/>
                <w:bCs/>
                <w:color w:val="000000"/>
                <w:sz w:val="28"/>
                <w:szCs w:val="28"/>
              </w:rPr>
              <w:tab/>
              <w:t>About The CDOE</w:t>
            </w:r>
          </w:p>
          <w:p w:rsidR="00D448DB" w:rsidRDefault="001114DA">
            <w:pPr>
              <w:widowControl w:val="0"/>
              <w:tabs>
                <w:tab w:val="left" w:pos="760"/>
              </w:tabs>
              <w:spacing w:before="6"/>
              <w:ind w:left="9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1.3    Aims and Objectives</w:t>
            </w:r>
          </w:p>
          <w:p w:rsidR="00D448DB" w:rsidRDefault="001114DA">
            <w:pPr>
              <w:widowControl w:val="0"/>
              <w:tabs>
                <w:tab w:val="left" w:pos="760"/>
              </w:tabs>
              <w:spacing w:before="7"/>
              <w:ind w:left="9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1.4 </w:t>
            </w:r>
            <w:r>
              <w:rPr>
                <w:rFonts w:ascii="Times New Roman" w:eastAsia="Times New Roman" w:hAnsi="Times New Roman" w:cs="Times New Roman"/>
                <w:b/>
                <w:bCs/>
                <w:color w:val="000000"/>
                <w:sz w:val="28"/>
                <w:szCs w:val="28"/>
              </w:rPr>
              <w:tab/>
              <w:t>Vision and Mission</w:t>
            </w:r>
          </w:p>
          <w:p w:rsidR="00D448DB" w:rsidRDefault="001114DA">
            <w:pPr>
              <w:widowControl w:val="0"/>
              <w:tabs>
                <w:tab w:val="left" w:pos="760"/>
              </w:tabs>
              <w:spacing w:before="7"/>
              <w:ind w:left="9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1.5    Special Features </w:t>
            </w:r>
          </w:p>
          <w:p w:rsidR="00D448DB" w:rsidRDefault="001114DA">
            <w:pPr>
              <w:widowControl w:val="0"/>
              <w:tabs>
                <w:tab w:val="left" w:pos="760"/>
              </w:tabs>
              <w:spacing w:before="6"/>
              <w:ind w:left="9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1.6 </w:t>
            </w:r>
            <w:r>
              <w:rPr>
                <w:rFonts w:ascii="Times New Roman" w:eastAsia="Times New Roman" w:hAnsi="Times New Roman" w:cs="Times New Roman"/>
                <w:b/>
                <w:bCs/>
                <w:color w:val="000000"/>
                <w:sz w:val="28"/>
                <w:szCs w:val="28"/>
              </w:rPr>
              <w:tab/>
              <w:t>Instructional System</w:t>
            </w:r>
          </w:p>
          <w:p w:rsidR="00D448DB" w:rsidRDefault="001114DA">
            <w:pPr>
              <w:widowControl w:val="0"/>
              <w:tabs>
                <w:tab w:val="left" w:pos="760"/>
              </w:tabs>
              <w:spacing w:before="6"/>
              <w:ind w:left="9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1.7    Office Bearers and Teaching Faculties of CDOE</w:t>
            </w:r>
          </w:p>
          <w:p w:rsidR="00D448DB" w:rsidRDefault="00D448DB">
            <w:pPr>
              <w:widowControl w:val="0"/>
              <w:tabs>
                <w:tab w:val="left" w:pos="760"/>
              </w:tabs>
              <w:spacing w:before="6"/>
              <w:jc w:val="both"/>
              <w:rPr>
                <w:rFonts w:ascii="Times New Roman" w:eastAsia="Times New Roman" w:hAnsi="Times New Roman" w:cs="Times New Roman"/>
                <w:b/>
                <w:bCs/>
                <w:color w:val="000000"/>
                <w:sz w:val="28"/>
                <w:szCs w:val="28"/>
              </w:rPr>
            </w:pPr>
          </w:p>
        </w:tc>
        <w:tc>
          <w:tcPr>
            <w:tcW w:w="9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4"/>
              <w:ind w:firstLine="120"/>
              <w:jc w:val="both"/>
              <w:rPr>
                <w:rFonts w:ascii="Times New Roman" w:eastAsia="Times New Roman" w:hAnsi="Times New Roman" w:cs="Times New Roman"/>
                <w:b/>
                <w:bCs/>
                <w:color w:val="FF3300"/>
                <w:sz w:val="28"/>
                <w:szCs w:val="28"/>
              </w:rPr>
            </w:pPr>
            <w:r>
              <w:rPr>
                <w:rFonts w:ascii="Times New Roman" w:eastAsia="Times New Roman" w:hAnsi="Times New Roman" w:cs="Times New Roman"/>
                <w:b/>
                <w:bCs/>
                <w:color w:val="FF3300"/>
                <w:sz w:val="28"/>
                <w:szCs w:val="28"/>
              </w:rPr>
              <w:t>4-11</w:t>
            </w:r>
          </w:p>
          <w:p w:rsidR="00D448DB" w:rsidRDefault="00D448DB">
            <w:pPr>
              <w:widowControl w:val="0"/>
              <w:spacing w:before="4"/>
              <w:ind w:left="293"/>
              <w:jc w:val="both"/>
              <w:rPr>
                <w:rFonts w:ascii="Times New Roman" w:eastAsia="Times New Roman" w:hAnsi="Times New Roman" w:cs="Times New Roman"/>
                <w:color w:val="FF3300"/>
                <w:sz w:val="28"/>
                <w:szCs w:val="28"/>
              </w:rPr>
            </w:pPr>
          </w:p>
        </w:tc>
      </w:tr>
      <w:tr w:rsidR="00D448DB">
        <w:trPr>
          <w:cantSplit/>
          <w:trHeight w:val="90"/>
          <w:tblHeader/>
        </w:trPr>
        <w:tc>
          <w:tcPr>
            <w:tcW w:w="9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3"/>
              <w:ind w:left="282" w:right="285"/>
              <w:jc w:val="both"/>
              <w:rPr>
                <w:rFonts w:ascii="Times New Roman" w:eastAsia="Times New Roman" w:hAnsi="Times New Roman" w:cs="Times New Roman"/>
                <w:b/>
                <w:bCs/>
                <w:color w:val="FF3300"/>
                <w:sz w:val="28"/>
                <w:szCs w:val="28"/>
              </w:rPr>
            </w:pPr>
            <w:r>
              <w:rPr>
                <w:rFonts w:ascii="Times New Roman" w:eastAsia="Times New Roman" w:hAnsi="Times New Roman" w:cs="Times New Roman"/>
                <w:b/>
                <w:bCs/>
                <w:color w:val="FF3300"/>
                <w:sz w:val="28"/>
                <w:szCs w:val="28"/>
              </w:rPr>
              <w:t>2</w:t>
            </w:r>
          </w:p>
        </w:tc>
        <w:tc>
          <w:tcPr>
            <w:tcW w:w="8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3"/>
              <w:ind w:left="96"/>
              <w:jc w:val="both"/>
              <w:rPr>
                <w:rFonts w:ascii="Times New Roman" w:eastAsia="Times New Roman" w:hAnsi="Times New Roman" w:cs="Times New Roman"/>
                <w:b/>
                <w:bCs/>
                <w:color w:val="FF3300"/>
                <w:sz w:val="28"/>
                <w:szCs w:val="28"/>
              </w:rPr>
            </w:pPr>
            <w:r>
              <w:rPr>
                <w:rFonts w:ascii="Times New Roman" w:eastAsia="Times New Roman" w:hAnsi="Times New Roman" w:cs="Times New Roman"/>
                <w:b/>
                <w:bCs/>
                <w:color w:val="FF3300"/>
                <w:sz w:val="28"/>
                <w:szCs w:val="28"/>
              </w:rPr>
              <w:t>ADMISSION</w:t>
            </w:r>
          </w:p>
          <w:p w:rsidR="00D448DB" w:rsidRDefault="001114DA">
            <w:pPr>
              <w:widowControl w:val="0"/>
              <w:tabs>
                <w:tab w:val="left" w:pos="760"/>
              </w:tabs>
              <w:spacing w:before="5"/>
              <w:ind w:left="9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sz w:val="28"/>
                <w:szCs w:val="28"/>
              </w:rPr>
              <w:t>2</w:t>
            </w:r>
            <w:r>
              <w:rPr>
                <w:rFonts w:ascii="Times New Roman" w:eastAsia="Times New Roman" w:hAnsi="Times New Roman" w:cs="Times New Roman"/>
                <w:b/>
                <w:bCs/>
                <w:color w:val="45453F"/>
                <w:sz w:val="28"/>
                <w:szCs w:val="28"/>
              </w:rPr>
              <w:t>.</w:t>
            </w:r>
            <w:r>
              <w:rPr>
                <w:rFonts w:ascii="Times New Roman" w:eastAsia="Times New Roman" w:hAnsi="Times New Roman" w:cs="Times New Roman"/>
                <w:b/>
                <w:bCs/>
                <w:color w:val="000000"/>
                <w:sz w:val="28"/>
                <w:szCs w:val="28"/>
              </w:rPr>
              <w:t xml:space="preserve">1 </w:t>
            </w:r>
            <w:r>
              <w:rPr>
                <w:rFonts w:ascii="Times New Roman" w:eastAsia="Times New Roman" w:hAnsi="Times New Roman" w:cs="Times New Roman"/>
                <w:b/>
                <w:bCs/>
                <w:color w:val="000000"/>
                <w:sz w:val="28"/>
                <w:szCs w:val="28"/>
              </w:rPr>
              <w:tab/>
              <w:t>Admission Schedule</w:t>
            </w:r>
          </w:p>
          <w:p w:rsidR="00D448DB" w:rsidRDefault="001114DA">
            <w:pPr>
              <w:widowControl w:val="0"/>
              <w:tabs>
                <w:tab w:val="left" w:pos="760"/>
              </w:tabs>
              <w:spacing w:before="7"/>
              <w:ind w:left="9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2.2 </w:t>
            </w:r>
            <w:r>
              <w:rPr>
                <w:rFonts w:ascii="Times New Roman" w:eastAsia="Times New Roman" w:hAnsi="Times New Roman" w:cs="Times New Roman"/>
                <w:b/>
                <w:bCs/>
                <w:color w:val="000000"/>
                <w:sz w:val="28"/>
                <w:szCs w:val="28"/>
              </w:rPr>
              <w:tab/>
              <w:t xml:space="preserve">Online Admission Procedure </w:t>
            </w:r>
          </w:p>
          <w:p w:rsidR="00D448DB" w:rsidRDefault="001114DA">
            <w:pPr>
              <w:widowControl w:val="0"/>
              <w:tabs>
                <w:tab w:val="left" w:pos="760"/>
              </w:tabs>
              <w:spacing w:before="6"/>
              <w:ind w:left="9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2.3 </w:t>
            </w:r>
            <w:r>
              <w:rPr>
                <w:rFonts w:ascii="Times New Roman" w:eastAsia="Times New Roman" w:hAnsi="Times New Roman" w:cs="Times New Roman"/>
                <w:b/>
                <w:bCs/>
                <w:color w:val="000000"/>
                <w:sz w:val="28"/>
                <w:szCs w:val="28"/>
              </w:rPr>
              <w:tab/>
              <w:t>Eligibility Criteria for Courses Offered Under the Humanities and Interdisciplinary   Faculties</w:t>
            </w:r>
          </w:p>
          <w:p w:rsidR="00D448DB" w:rsidRDefault="001114DA">
            <w:pPr>
              <w:widowControl w:val="0"/>
              <w:tabs>
                <w:tab w:val="left" w:pos="760"/>
              </w:tabs>
              <w:spacing w:before="6"/>
              <w:ind w:left="9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2.4    Induction Meeting for UG and PG </w:t>
            </w:r>
            <w:proofErr w:type="spellStart"/>
            <w:r>
              <w:rPr>
                <w:rFonts w:ascii="Times New Roman" w:eastAsia="Times New Roman" w:hAnsi="Times New Roman" w:cs="Times New Roman"/>
                <w:b/>
                <w:bCs/>
                <w:color w:val="000000"/>
                <w:sz w:val="28"/>
                <w:szCs w:val="28"/>
              </w:rPr>
              <w:t>Programmes</w:t>
            </w:r>
            <w:proofErr w:type="spellEnd"/>
          </w:p>
        </w:tc>
        <w:tc>
          <w:tcPr>
            <w:tcW w:w="9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3"/>
              <w:ind w:firstLine="120"/>
              <w:jc w:val="both"/>
              <w:rPr>
                <w:rFonts w:ascii="Times New Roman" w:eastAsia="Times New Roman" w:hAnsi="Times New Roman" w:cs="Times New Roman"/>
                <w:color w:val="FF3300"/>
                <w:sz w:val="28"/>
                <w:szCs w:val="28"/>
              </w:rPr>
            </w:pPr>
            <w:r>
              <w:rPr>
                <w:rFonts w:ascii="Times New Roman" w:eastAsia="Times New Roman" w:hAnsi="Times New Roman" w:cs="Times New Roman"/>
                <w:b/>
                <w:bCs/>
                <w:color w:val="FF3300"/>
                <w:sz w:val="28"/>
                <w:szCs w:val="28"/>
              </w:rPr>
              <w:t>12-16</w:t>
            </w:r>
          </w:p>
        </w:tc>
      </w:tr>
      <w:tr w:rsidR="00D448DB">
        <w:trPr>
          <w:cantSplit/>
          <w:trHeight w:val="350"/>
          <w:tblHeader/>
        </w:trPr>
        <w:tc>
          <w:tcPr>
            <w:tcW w:w="10350"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D448DB" w:rsidRDefault="001114DA">
            <w:pPr>
              <w:widowControl w:val="0"/>
              <w:jc w:val="center"/>
              <w:rPr>
                <w:rFonts w:ascii="Times New Roman" w:eastAsia="Times New Roman" w:hAnsi="Times New Roman" w:cs="Times New Roman"/>
                <w:color w:val="FF0000"/>
                <w:sz w:val="28"/>
                <w:szCs w:val="28"/>
              </w:rPr>
            </w:pPr>
            <w:r>
              <w:rPr>
                <w:rFonts w:ascii="Times New Roman" w:eastAsia="Times New Roman" w:hAnsi="Times New Roman" w:cs="Times New Roman"/>
                <w:b/>
                <w:bCs/>
                <w:color w:val="FF0000"/>
                <w:sz w:val="28"/>
                <w:szCs w:val="28"/>
              </w:rPr>
              <w:t>SECTION TWO</w:t>
            </w:r>
          </w:p>
        </w:tc>
      </w:tr>
      <w:tr w:rsidR="00D448DB">
        <w:trPr>
          <w:cantSplit/>
          <w:trHeight w:val="4445"/>
          <w:tblHeader/>
        </w:trPr>
        <w:tc>
          <w:tcPr>
            <w:tcW w:w="9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3"/>
              <w:ind w:right="285"/>
              <w:jc w:val="both"/>
              <w:rPr>
                <w:rFonts w:ascii="Times New Roman" w:eastAsia="Times New Roman" w:hAnsi="Times New Roman" w:cs="Times New Roman"/>
                <w:color w:val="FF3300"/>
                <w:sz w:val="28"/>
                <w:szCs w:val="28"/>
              </w:rPr>
            </w:pPr>
            <w:r>
              <w:rPr>
                <w:rFonts w:ascii="Times New Roman" w:eastAsia="Times New Roman" w:hAnsi="Times New Roman" w:cs="Times New Roman"/>
                <w:b/>
                <w:bCs/>
                <w:color w:val="FF3300"/>
                <w:sz w:val="28"/>
                <w:szCs w:val="28"/>
              </w:rPr>
              <w:t xml:space="preserve">       3</w:t>
            </w:r>
          </w:p>
          <w:p w:rsidR="00D448DB" w:rsidRDefault="00D448DB">
            <w:pPr>
              <w:widowControl w:val="0"/>
              <w:spacing w:line="200" w:lineRule="auto"/>
              <w:jc w:val="both"/>
              <w:rPr>
                <w:rFonts w:ascii="Times New Roman" w:eastAsia="Times New Roman" w:hAnsi="Times New Roman" w:cs="Times New Roman"/>
                <w:color w:val="FF3300"/>
                <w:sz w:val="28"/>
                <w:szCs w:val="28"/>
              </w:rPr>
            </w:pPr>
          </w:p>
          <w:p w:rsidR="00D448DB" w:rsidRDefault="00D448DB">
            <w:pPr>
              <w:widowControl w:val="0"/>
              <w:spacing w:line="200" w:lineRule="auto"/>
              <w:jc w:val="both"/>
              <w:rPr>
                <w:rFonts w:ascii="Times New Roman" w:eastAsia="Times New Roman" w:hAnsi="Times New Roman" w:cs="Times New Roman"/>
                <w:color w:val="FF3300"/>
                <w:sz w:val="28"/>
                <w:szCs w:val="28"/>
              </w:rPr>
            </w:pPr>
          </w:p>
          <w:p w:rsidR="00D448DB" w:rsidRDefault="00D448DB">
            <w:pPr>
              <w:widowControl w:val="0"/>
              <w:spacing w:line="200" w:lineRule="auto"/>
              <w:jc w:val="both"/>
              <w:rPr>
                <w:rFonts w:ascii="Times New Roman" w:eastAsia="Times New Roman" w:hAnsi="Times New Roman" w:cs="Times New Roman"/>
                <w:color w:val="FF3300"/>
                <w:sz w:val="28"/>
                <w:szCs w:val="28"/>
              </w:rPr>
            </w:pPr>
          </w:p>
          <w:p w:rsidR="00D448DB" w:rsidRDefault="00D448DB">
            <w:pPr>
              <w:widowControl w:val="0"/>
              <w:spacing w:line="200" w:lineRule="auto"/>
              <w:jc w:val="both"/>
              <w:rPr>
                <w:rFonts w:ascii="Times New Roman" w:eastAsia="Times New Roman" w:hAnsi="Times New Roman" w:cs="Times New Roman"/>
                <w:color w:val="FF3300"/>
                <w:sz w:val="28"/>
                <w:szCs w:val="28"/>
              </w:rPr>
            </w:pPr>
          </w:p>
          <w:p w:rsidR="00D448DB" w:rsidRDefault="00D448DB">
            <w:pPr>
              <w:widowControl w:val="0"/>
              <w:spacing w:line="200" w:lineRule="auto"/>
              <w:jc w:val="both"/>
              <w:rPr>
                <w:rFonts w:ascii="Times New Roman" w:eastAsia="Times New Roman" w:hAnsi="Times New Roman" w:cs="Times New Roman"/>
                <w:color w:val="FF3300"/>
                <w:sz w:val="28"/>
                <w:szCs w:val="28"/>
              </w:rPr>
            </w:pPr>
          </w:p>
          <w:p w:rsidR="00D448DB" w:rsidRDefault="001114DA">
            <w:pPr>
              <w:widowControl w:val="0"/>
              <w:spacing w:before="3"/>
              <w:ind w:right="285" w:firstLine="240"/>
              <w:jc w:val="both"/>
              <w:rPr>
                <w:rFonts w:ascii="Times New Roman" w:eastAsia="Times New Roman" w:hAnsi="Times New Roman" w:cs="Times New Roman"/>
                <w:sz w:val="28"/>
                <w:szCs w:val="28"/>
              </w:rPr>
            </w:pPr>
            <w:r>
              <w:rPr>
                <w:rFonts w:ascii="Times New Roman" w:eastAsia="Times New Roman" w:hAnsi="Times New Roman" w:cs="Times New Roman"/>
                <w:b/>
                <w:bCs/>
                <w:color w:val="FF3300"/>
                <w:sz w:val="28"/>
                <w:szCs w:val="28"/>
              </w:rPr>
              <w:t>4</w:t>
            </w:r>
          </w:p>
          <w:p w:rsidR="00D448DB" w:rsidRDefault="00D448DB">
            <w:pPr>
              <w:widowControl w:val="0"/>
              <w:ind w:right="285"/>
              <w:jc w:val="both"/>
              <w:rPr>
                <w:rFonts w:ascii="Times New Roman" w:eastAsia="Times New Roman" w:hAnsi="Times New Roman" w:cs="Times New Roman"/>
                <w:b/>
                <w:bCs/>
                <w:color w:val="FF3300"/>
                <w:sz w:val="28"/>
                <w:szCs w:val="28"/>
              </w:rPr>
            </w:pPr>
          </w:p>
          <w:p w:rsidR="00D448DB" w:rsidRDefault="00D448DB">
            <w:pPr>
              <w:widowControl w:val="0"/>
              <w:ind w:right="285"/>
              <w:jc w:val="both"/>
              <w:rPr>
                <w:rFonts w:ascii="Times New Roman" w:eastAsia="Times New Roman" w:hAnsi="Times New Roman" w:cs="Times New Roman"/>
                <w:b/>
                <w:bCs/>
                <w:color w:val="FF3300"/>
                <w:sz w:val="28"/>
                <w:szCs w:val="28"/>
              </w:rPr>
            </w:pPr>
          </w:p>
          <w:p w:rsidR="00D448DB" w:rsidRDefault="00D448DB">
            <w:pPr>
              <w:widowControl w:val="0"/>
              <w:ind w:right="285"/>
              <w:jc w:val="both"/>
              <w:rPr>
                <w:rFonts w:ascii="Times New Roman" w:eastAsia="Times New Roman" w:hAnsi="Times New Roman" w:cs="Times New Roman"/>
                <w:b/>
                <w:bCs/>
                <w:color w:val="FF3300"/>
                <w:sz w:val="28"/>
                <w:szCs w:val="28"/>
              </w:rPr>
            </w:pPr>
          </w:p>
          <w:p w:rsidR="00D448DB" w:rsidRDefault="00D448DB">
            <w:pPr>
              <w:widowControl w:val="0"/>
              <w:ind w:right="285"/>
              <w:jc w:val="both"/>
              <w:rPr>
                <w:rFonts w:ascii="Times New Roman" w:eastAsia="Times New Roman" w:hAnsi="Times New Roman" w:cs="Times New Roman"/>
                <w:b/>
                <w:bCs/>
                <w:color w:val="FF3300"/>
                <w:sz w:val="28"/>
                <w:szCs w:val="28"/>
              </w:rPr>
            </w:pPr>
          </w:p>
          <w:p w:rsidR="00D448DB" w:rsidRDefault="00D448DB">
            <w:pPr>
              <w:widowControl w:val="0"/>
              <w:ind w:right="285"/>
              <w:jc w:val="both"/>
              <w:rPr>
                <w:rFonts w:ascii="Times New Roman" w:eastAsia="Times New Roman" w:hAnsi="Times New Roman" w:cs="Times New Roman"/>
                <w:b/>
                <w:bCs/>
                <w:color w:val="FF3300"/>
                <w:sz w:val="28"/>
                <w:szCs w:val="28"/>
              </w:rPr>
            </w:pPr>
          </w:p>
          <w:p w:rsidR="00D448DB" w:rsidRDefault="00D448DB">
            <w:pPr>
              <w:widowControl w:val="0"/>
              <w:ind w:right="285"/>
              <w:jc w:val="both"/>
              <w:rPr>
                <w:rFonts w:ascii="Times New Roman" w:eastAsia="Times New Roman" w:hAnsi="Times New Roman" w:cs="Times New Roman"/>
                <w:b/>
                <w:bCs/>
                <w:color w:val="FF3300"/>
                <w:sz w:val="28"/>
                <w:szCs w:val="28"/>
              </w:rPr>
            </w:pPr>
          </w:p>
          <w:p w:rsidR="00D448DB" w:rsidRDefault="00D448DB">
            <w:pPr>
              <w:widowControl w:val="0"/>
              <w:ind w:right="285"/>
              <w:jc w:val="both"/>
              <w:rPr>
                <w:rFonts w:ascii="Times New Roman" w:eastAsia="Times New Roman" w:hAnsi="Times New Roman" w:cs="Times New Roman"/>
                <w:b/>
                <w:bCs/>
                <w:color w:val="FF3300"/>
                <w:sz w:val="28"/>
                <w:szCs w:val="28"/>
              </w:rPr>
            </w:pPr>
          </w:p>
          <w:p w:rsidR="00D448DB" w:rsidRDefault="001114DA">
            <w:pPr>
              <w:widowControl w:val="0"/>
              <w:ind w:right="285" w:firstLine="480"/>
              <w:jc w:val="both"/>
              <w:rPr>
                <w:rFonts w:ascii="Times New Roman" w:eastAsia="Times New Roman" w:hAnsi="Times New Roman" w:cs="Times New Roman"/>
                <w:sz w:val="28"/>
                <w:szCs w:val="28"/>
              </w:rPr>
            </w:pPr>
            <w:r>
              <w:rPr>
                <w:rFonts w:ascii="Times New Roman" w:eastAsia="Times New Roman" w:hAnsi="Times New Roman" w:cs="Times New Roman"/>
                <w:b/>
                <w:bCs/>
                <w:color w:val="FF0000"/>
                <w:sz w:val="28"/>
                <w:szCs w:val="28"/>
              </w:rPr>
              <w:t>5</w:t>
            </w:r>
          </w:p>
        </w:tc>
        <w:tc>
          <w:tcPr>
            <w:tcW w:w="8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3"/>
              <w:ind w:left="96"/>
              <w:jc w:val="both"/>
              <w:rPr>
                <w:rFonts w:ascii="Times New Roman" w:eastAsia="Times New Roman" w:hAnsi="Times New Roman" w:cs="Times New Roman"/>
                <w:color w:val="FF3300"/>
                <w:sz w:val="28"/>
                <w:szCs w:val="28"/>
              </w:rPr>
            </w:pPr>
            <w:r>
              <w:rPr>
                <w:rFonts w:ascii="Times New Roman" w:eastAsia="Times New Roman" w:hAnsi="Times New Roman" w:cs="Times New Roman"/>
                <w:b/>
                <w:bCs/>
                <w:color w:val="FF3300"/>
                <w:sz w:val="28"/>
                <w:szCs w:val="28"/>
              </w:rPr>
              <w:t>DETAILS OF UG PROGRAMMES UNDER FACULTY OF HUMANITIES AND  INTERDISCIPLINARY STUDIES</w:t>
            </w:r>
          </w:p>
          <w:p w:rsidR="00D448DB" w:rsidRDefault="001114DA">
            <w:pPr>
              <w:widowControl w:val="0"/>
              <w:tabs>
                <w:tab w:val="left" w:pos="760"/>
              </w:tabs>
              <w:spacing w:before="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3.1     List of UG Courses </w:t>
            </w:r>
          </w:p>
          <w:p w:rsidR="00D448DB" w:rsidRDefault="001114DA">
            <w:pPr>
              <w:widowControl w:val="0"/>
              <w:tabs>
                <w:tab w:val="left" w:pos="760"/>
              </w:tabs>
              <w:spacing w:before="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 3.2    FYBA  </w:t>
            </w:r>
          </w:p>
          <w:p w:rsidR="00D448DB" w:rsidRDefault="001114DA">
            <w:pPr>
              <w:widowControl w:val="0"/>
              <w:spacing w:before="5"/>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 3.3 </w:t>
            </w:r>
            <w:r>
              <w:rPr>
                <w:rFonts w:ascii="Times New Roman" w:eastAsia="Times New Roman" w:hAnsi="Times New Roman" w:cs="Times New Roman"/>
                <w:b/>
                <w:bCs/>
                <w:color w:val="000000"/>
                <w:sz w:val="28"/>
                <w:szCs w:val="28"/>
              </w:rPr>
              <w:tab/>
              <w:t>SYBA</w:t>
            </w:r>
          </w:p>
          <w:p w:rsidR="00D448DB" w:rsidRDefault="001114DA">
            <w:pPr>
              <w:widowControl w:val="0"/>
              <w:spacing w:before="5"/>
              <w:jc w:val="both"/>
              <w:rPr>
                <w:rFonts w:ascii="Times New Roman" w:eastAsia="Times New Roman" w:hAnsi="Times New Roman" w:cs="Times New Roman"/>
                <w:b/>
                <w:bCs/>
                <w:sz w:val="28"/>
                <w:szCs w:val="28"/>
              </w:rPr>
            </w:pPr>
            <w:r>
              <w:rPr>
                <w:rFonts w:ascii="Times New Roman" w:eastAsia="Times New Roman" w:hAnsi="Times New Roman" w:cs="Times New Roman"/>
                <w:b/>
                <w:bCs/>
                <w:color w:val="000000"/>
                <w:sz w:val="28"/>
                <w:szCs w:val="28"/>
              </w:rPr>
              <w:t xml:space="preserve"> 3.4   TYBA</w:t>
            </w:r>
          </w:p>
          <w:p w:rsidR="00D448DB" w:rsidRDefault="001114DA">
            <w:pPr>
              <w:ind w:right="-1009"/>
              <w:jc w:val="both"/>
              <w:rPr>
                <w:rFonts w:ascii="Times New Roman" w:eastAsia="Times New Roman" w:hAnsi="Times New Roman" w:cs="Times New Roman"/>
                <w:sz w:val="28"/>
                <w:szCs w:val="28"/>
              </w:rPr>
            </w:pPr>
            <w:r>
              <w:rPr>
                <w:rFonts w:ascii="Times New Roman" w:eastAsia="Times New Roman" w:hAnsi="Times New Roman" w:cs="Times New Roman"/>
                <w:b/>
                <w:bCs/>
                <w:color w:val="FF3300"/>
                <w:sz w:val="28"/>
                <w:szCs w:val="28"/>
              </w:rPr>
              <w:t>DETAILS OF PG PROGRAMMES UNDER FACULTY OF HUMANITIES (As Per NEP-2020)</w:t>
            </w:r>
          </w:p>
          <w:p w:rsidR="00D448DB" w:rsidRDefault="001114DA">
            <w:pPr>
              <w:widowControl w:val="0"/>
              <w:tabs>
                <w:tab w:val="left" w:pos="760"/>
              </w:tabs>
              <w:spacing w:before="6"/>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4.1     M.A. Marathi Literature</w:t>
            </w:r>
          </w:p>
          <w:p w:rsidR="00D448DB" w:rsidRDefault="001114DA">
            <w:pPr>
              <w:widowControl w:val="0"/>
              <w:tabs>
                <w:tab w:val="left" w:pos="760"/>
              </w:tabs>
              <w:spacing w:before="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4</w:t>
            </w:r>
            <w:r>
              <w:rPr>
                <w:rFonts w:ascii="Times New Roman" w:eastAsia="Times New Roman" w:hAnsi="Times New Roman" w:cs="Times New Roman"/>
                <w:b/>
                <w:bCs/>
                <w:color w:val="000000"/>
                <w:sz w:val="28"/>
                <w:szCs w:val="28"/>
              </w:rPr>
              <w:t xml:space="preserve">.2 </w:t>
            </w:r>
            <w:r>
              <w:rPr>
                <w:rFonts w:ascii="Times New Roman" w:eastAsia="Times New Roman" w:hAnsi="Times New Roman" w:cs="Times New Roman"/>
                <w:b/>
                <w:bCs/>
                <w:color w:val="000000"/>
                <w:sz w:val="28"/>
                <w:szCs w:val="28"/>
              </w:rPr>
              <w:tab/>
              <w:t>M.A. Hindi Literature</w:t>
            </w:r>
          </w:p>
          <w:p w:rsidR="00D448DB" w:rsidRDefault="001114DA">
            <w:pPr>
              <w:widowControl w:val="0"/>
              <w:spacing w:before="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4</w:t>
            </w:r>
            <w:r>
              <w:rPr>
                <w:rFonts w:ascii="Times New Roman" w:eastAsia="Times New Roman" w:hAnsi="Times New Roman" w:cs="Times New Roman"/>
                <w:b/>
                <w:bCs/>
                <w:color w:val="000000"/>
                <w:sz w:val="28"/>
                <w:szCs w:val="28"/>
              </w:rPr>
              <w:t xml:space="preserve">.3 </w:t>
            </w:r>
            <w:r>
              <w:rPr>
                <w:rFonts w:ascii="Times New Roman" w:eastAsia="Times New Roman" w:hAnsi="Times New Roman" w:cs="Times New Roman"/>
                <w:b/>
                <w:bCs/>
                <w:color w:val="000000"/>
                <w:sz w:val="28"/>
                <w:szCs w:val="28"/>
              </w:rPr>
              <w:tab/>
              <w:t xml:space="preserve"> M.A. English Literature</w:t>
            </w:r>
          </w:p>
          <w:p w:rsidR="00D448DB" w:rsidRDefault="001114DA">
            <w:pPr>
              <w:widowControl w:val="0"/>
              <w:tabs>
                <w:tab w:val="left" w:pos="760"/>
                <w:tab w:val="center" w:pos="3870"/>
              </w:tabs>
              <w:spacing w:before="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color w:val="000000"/>
                <w:sz w:val="28"/>
                <w:szCs w:val="28"/>
              </w:rPr>
              <w:t xml:space="preserve"> 4</w:t>
            </w:r>
            <w:r>
              <w:rPr>
                <w:rFonts w:ascii="Times New Roman" w:eastAsia="Times New Roman" w:hAnsi="Times New Roman" w:cs="Times New Roman"/>
                <w:b/>
                <w:bCs/>
                <w:color w:val="000000"/>
                <w:sz w:val="28"/>
                <w:szCs w:val="28"/>
              </w:rPr>
              <w:t>.4     M.A. Sociology</w:t>
            </w:r>
          </w:p>
          <w:p w:rsidR="00D448DB" w:rsidRDefault="001114DA">
            <w:pPr>
              <w:widowControl w:val="0"/>
              <w:tabs>
                <w:tab w:val="left" w:pos="760"/>
                <w:tab w:val="center" w:pos="3870"/>
              </w:tabs>
              <w:spacing w:before="6"/>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 4.5M.A. History</w:t>
            </w:r>
            <w:r>
              <w:rPr>
                <w:rFonts w:ascii="Times New Roman" w:eastAsia="Times New Roman" w:hAnsi="Times New Roman" w:cs="Times New Roman"/>
                <w:color w:val="000000"/>
                <w:sz w:val="28"/>
                <w:szCs w:val="28"/>
              </w:rPr>
              <w:tab/>
            </w:r>
          </w:p>
          <w:p w:rsidR="00D448DB" w:rsidRDefault="001114DA">
            <w:pPr>
              <w:widowControl w:val="0"/>
              <w:tabs>
                <w:tab w:val="left" w:pos="700"/>
              </w:tabs>
              <w:spacing w:before="7"/>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 4.6</w:t>
            </w:r>
            <w:r>
              <w:rPr>
                <w:rFonts w:ascii="Times New Roman" w:eastAsia="Times New Roman" w:hAnsi="Times New Roman" w:cs="Times New Roman"/>
                <w:b/>
                <w:bCs/>
                <w:color w:val="000000"/>
                <w:sz w:val="28"/>
                <w:szCs w:val="28"/>
              </w:rPr>
              <w:tab/>
              <w:t xml:space="preserve"> M.A. Economics</w:t>
            </w:r>
          </w:p>
          <w:p w:rsidR="00D448DB" w:rsidRDefault="001114DA">
            <w:pPr>
              <w:widowControl w:val="0"/>
              <w:spacing w:before="6"/>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 4.7    M.A. Political Science</w:t>
            </w:r>
          </w:p>
          <w:p w:rsidR="00D448DB" w:rsidRDefault="001114DA">
            <w:pPr>
              <w:widowControl w:val="0"/>
              <w:tabs>
                <w:tab w:val="left" w:pos="700"/>
              </w:tabs>
              <w:spacing w:before="8"/>
              <w:jc w:val="both"/>
              <w:rPr>
                <w:rFonts w:ascii="Times New Roman" w:eastAsia="Times New Roman" w:hAnsi="Times New Roman" w:cs="Times New Roman"/>
                <w:sz w:val="28"/>
                <w:szCs w:val="28"/>
              </w:rPr>
            </w:pPr>
            <w:r>
              <w:rPr>
                <w:rFonts w:ascii="Times New Roman" w:eastAsia="Times New Roman" w:hAnsi="Times New Roman" w:cs="Times New Roman"/>
                <w:b/>
                <w:bCs/>
                <w:color w:val="000000"/>
                <w:sz w:val="28"/>
                <w:szCs w:val="28"/>
              </w:rPr>
              <w:t xml:space="preserve"> 4.8    M.A. Psychology</w:t>
            </w:r>
          </w:p>
          <w:p w:rsidR="00D448DB" w:rsidRDefault="001114DA">
            <w:pPr>
              <w:widowControl w:val="0"/>
              <w:tabs>
                <w:tab w:val="left" w:pos="700"/>
              </w:tabs>
              <w:spacing w:before="8"/>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FF3300"/>
                <w:sz w:val="28"/>
                <w:szCs w:val="28"/>
              </w:rPr>
              <w:t>DETAILS OF PROGRAMMES IN FACULTY OF INTERDISCIPLINARY STUDIES (As Per NEP-2020)</w:t>
            </w:r>
          </w:p>
          <w:p w:rsidR="00D448DB" w:rsidRDefault="001114DA">
            <w:pPr>
              <w:widowControl w:val="0"/>
              <w:tabs>
                <w:tab w:val="left" w:pos="760"/>
              </w:tabs>
              <w:spacing w:before="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 5.1          M.A. Geography </w:t>
            </w:r>
          </w:p>
          <w:p w:rsidR="00D448DB" w:rsidRDefault="001114DA">
            <w:pPr>
              <w:widowControl w:val="0"/>
              <w:tabs>
                <w:tab w:val="left" w:pos="760"/>
              </w:tabs>
              <w:spacing w:before="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5.2          M.A. Education</w:t>
            </w:r>
          </w:p>
          <w:p w:rsidR="00D448DB" w:rsidRDefault="001114DA">
            <w:pPr>
              <w:widowControl w:val="0"/>
              <w:tabs>
                <w:tab w:val="left" w:pos="760"/>
              </w:tabs>
              <w:spacing w:before="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 5.3         M.A. Public Relations</w:t>
            </w:r>
          </w:p>
          <w:p w:rsidR="00D448DB" w:rsidRDefault="001114DA">
            <w:pPr>
              <w:widowControl w:val="0"/>
              <w:tabs>
                <w:tab w:val="left" w:pos="700"/>
              </w:tabs>
              <w:spacing w:before="8"/>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 5.4         M.A. Communication and Journalism</w:t>
            </w:r>
          </w:p>
          <w:p w:rsidR="00D448DB" w:rsidRDefault="001114DA">
            <w:pPr>
              <w:widowControl w:val="0"/>
              <w:tabs>
                <w:tab w:val="left" w:pos="700"/>
              </w:tabs>
              <w:spacing w:before="8"/>
              <w:jc w:val="both"/>
              <w:rPr>
                <w:rFonts w:ascii="Times New Roman" w:eastAsia="Times New Roman" w:hAnsi="Times New Roman" w:cs="Times New Roman"/>
                <w:color w:val="0E0F0B"/>
                <w:sz w:val="28"/>
                <w:szCs w:val="28"/>
              </w:rPr>
            </w:pPr>
            <w:r>
              <w:rPr>
                <w:rFonts w:ascii="Times New Roman" w:eastAsia="Times New Roman" w:hAnsi="Times New Roman" w:cs="Times New Roman"/>
                <w:b/>
                <w:bCs/>
                <w:color w:val="000000"/>
                <w:sz w:val="28"/>
                <w:szCs w:val="28"/>
              </w:rPr>
              <w:t>5.5           PGDSM</w:t>
            </w:r>
          </w:p>
        </w:tc>
        <w:tc>
          <w:tcPr>
            <w:tcW w:w="9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3"/>
              <w:ind w:firstLine="120"/>
              <w:jc w:val="both"/>
              <w:rPr>
                <w:rFonts w:ascii="Times New Roman" w:eastAsia="Times New Roman" w:hAnsi="Times New Roman" w:cs="Times New Roman"/>
                <w:b/>
                <w:bCs/>
                <w:color w:val="FF3300"/>
                <w:sz w:val="28"/>
                <w:szCs w:val="28"/>
              </w:rPr>
            </w:pPr>
            <w:r>
              <w:rPr>
                <w:rFonts w:ascii="Times New Roman" w:eastAsia="Times New Roman" w:hAnsi="Times New Roman" w:cs="Times New Roman"/>
                <w:b/>
                <w:bCs/>
                <w:color w:val="FF3300"/>
                <w:sz w:val="28"/>
                <w:szCs w:val="28"/>
              </w:rPr>
              <w:t>17-43</w:t>
            </w:r>
          </w:p>
        </w:tc>
      </w:tr>
      <w:tr w:rsidR="00D448DB">
        <w:trPr>
          <w:cantSplit/>
          <w:trHeight w:val="413"/>
          <w:tblHeader/>
        </w:trPr>
        <w:tc>
          <w:tcPr>
            <w:tcW w:w="10350"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rsidR="00D448DB" w:rsidRDefault="001114DA">
            <w:pPr>
              <w:widowControl w:val="0"/>
              <w:spacing w:before="3"/>
              <w:jc w:val="center"/>
              <w:rPr>
                <w:rFonts w:ascii="Times New Roman" w:eastAsia="Times New Roman" w:hAnsi="Times New Roman" w:cs="Times New Roman"/>
                <w:color w:val="FF3300"/>
                <w:sz w:val="28"/>
                <w:szCs w:val="28"/>
              </w:rPr>
            </w:pPr>
            <w:r>
              <w:rPr>
                <w:rFonts w:ascii="Times New Roman" w:eastAsia="Times New Roman" w:hAnsi="Times New Roman" w:cs="Times New Roman"/>
                <w:b/>
                <w:bCs/>
                <w:color w:val="FF0000"/>
                <w:sz w:val="28"/>
                <w:szCs w:val="28"/>
              </w:rPr>
              <w:lastRenderedPageBreak/>
              <w:t>SECTION THREE</w:t>
            </w:r>
          </w:p>
        </w:tc>
      </w:tr>
      <w:tr w:rsidR="00D448DB">
        <w:trPr>
          <w:cantSplit/>
          <w:trHeight w:val="1712"/>
          <w:tblHeader/>
        </w:trPr>
        <w:tc>
          <w:tcPr>
            <w:tcW w:w="9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3"/>
              <w:ind w:left="282" w:right="285" w:firstLine="120"/>
              <w:jc w:val="both"/>
              <w:rPr>
                <w:rFonts w:ascii="Times New Roman" w:eastAsia="Times New Roman" w:hAnsi="Times New Roman" w:cs="Times New Roman"/>
                <w:color w:val="FF3300"/>
                <w:sz w:val="28"/>
                <w:szCs w:val="28"/>
              </w:rPr>
            </w:pPr>
            <w:r>
              <w:rPr>
                <w:rFonts w:ascii="Times New Roman" w:eastAsia="Times New Roman" w:hAnsi="Times New Roman" w:cs="Times New Roman"/>
                <w:b/>
                <w:bCs/>
                <w:color w:val="FF0000"/>
                <w:sz w:val="28"/>
                <w:szCs w:val="28"/>
              </w:rPr>
              <w:t>6</w:t>
            </w:r>
          </w:p>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p w:rsidR="00D448DB" w:rsidRDefault="001114DA">
            <w:pPr>
              <w:tabs>
                <w:tab w:val="left" w:pos="810"/>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tc>
        <w:tc>
          <w:tcPr>
            <w:tcW w:w="8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5"/>
              <w:ind w:left="96"/>
              <w:jc w:val="both"/>
              <w:rPr>
                <w:rFonts w:ascii="Times New Roman" w:eastAsia="Times New Roman" w:hAnsi="Times New Roman" w:cs="Times New Roman"/>
                <w:color w:val="FF0000"/>
                <w:sz w:val="28"/>
                <w:szCs w:val="28"/>
              </w:rPr>
            </w:pPr>
            <w:r>
              <w:rPr>
                <w:rFonts w:ascii="Times New Roman" w:eastAsia="Times New Roman" w:hAnsi="Times New Roman" w:cs="Times New Roman"/>
                <w:b/>
                <w:bCs/>
                <w:color w:val="FF0000"/>
                <w:sz w:val="28"/>
                <w:szCs w:val="28"/>
              </w:rPr>
              <w:t>RULES, REGULATIONS, SERVICES AND FACILITIES</w:t>
            </w:r>
          </w:p>
          <w:p w:rsidR="00D448DB" w:rsidRDefault="001114DA">
            <w:pPr>
              <w:widowControl w:val="0"/>
              <w:spacing w:before="6"/>
              <w:ind w:left="9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6.1      Instructions to Scholarship Students</w:t>
            </w:r>
          </w:p>
          <w:p w:rsidR="00D448DB" w:rsidRDefault="001114DA">
            <w:pPr>
              <w:widowControl w:val="0"/>
              <w:spacing w:before="6"/>
              <w:ind w:left="96"/>
              <w:jc w:val="both"/>
              <w:rPr>
                <w:rFonts w:ascii="Times New Roman" w:eastAsia="Times New Roman" w:hAnsi="Times New Roman" w:cs="Times New Roman"/>
                <w:b/>
                <w:bCs/>
                <w:color w:val="000000"/>
                <w:sz w:val="28"/>
                <w:szCs w:val="28"/>
                <w:u w:val="single"/>
              </w:rPr>
            </w:pPr>
            <w:r>
              <w:rPr>
                <w:rFonts w:ascii="Times New Roman" w:eastAsia="Times New Roman" w:hAnsi="Times New Roman" w:cs="Times New Roman"/>
                <w:b/>
                <w:bCs/>
                <w:color w:val="000000"/>
                <w:sz w:val="28"/>
                <w:szCs w:val="28"/>
              </w:rPr>
              <w:t>6.2      Important Circulars and Ordinances</w:t>
            </w:r>
          </w:p>
          <w:p w:rsidR="00D448DB" w:rsidRDefault="001114DA">
            <w:pPr>
              <w:widowControl w:val="0"/>
              <w:spacing w:before="6"/>
              <w:ind w:left="96"/>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6.3      Support Services </w:t>
            </w:r>
          </w:p>
          <w:p w:rsidR="00D448DB" w:rsidRDefault="001114DA">
            <w:pPr>
              <w:widowControl w:val="0"/>
              <w:spacing w:before="7"/>
              <w:ind w:left="96"/>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6.4      Rules and Regulations of the Institute</w:t>
            </w:r>
          </w:p>
          <w:p w:rsidR="00D448DB" w:rsidRDefault="001114DA">
            <w:pPr>
              <w:widowControl w:val="0"/>
              <w:spacing w:before="6"/>
              <w:ind w:left="96"/>
              <w:jc w:val="both"/>
              <w:rPr>
                <w:rFonts w:ascii="Times New Roman" w:eastAsia="Times New Roman" w:hAnsi="Times New Roman" w:cs="Times New Roman"/>
                <w:b/>
                <w:bCs/>
                <w:color w:val="000000"/>
                <w:sz w:val="28"/>
                <w:szCs w:val="28"/>
              </w:rPr>
            </w:pPr>
            <w:bookmarkStart w:id="1" w:name="_1fgyhglrszfj" w:colFirst="0" w:colLast="0"/>
            <w:bookmarkEnd w:id="1"/>
            <w:r>
              <w:rPr>
                <w:rFonts w:ascii="Times New Roman" w:eastAsia="Times New Roman" w:hAnsi="Times New Roman" w:cs="Times New Roman"/>
                <w:b/>
                <w:bCs/>
                <w:color w:val="000000"/>
                <w:sz w:val="28"/>
                <w:szCs w:val="28"/>
              </w:rPr>
              <w:t>6.5      Self-Study Technique</w:t>
            </w:r>
          </w:p>
          <w:p w:rsidR="00D448DB" w:rsidRDefault="001114DA">
            <w:pPr>
              <w:widowControl w:val="0"/>
              <w:spacing w:before="6"/>
              <w:ind w:left="9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List of LSC </w:t>
            </w:r>
          </w:p>
          <w:p w:rsidR="00D448DB" w:rsidRDefault="00D448DB">
            <w:pPr>
              <w:widowControl w:val="0"/>
              <w:spacing w:before="6"/>
              <w:ind w:left="96"/>
              <w:jc w:val="both"/>
              <w:rPr>
                <w:rFonts w:ascii="Times New Roman" w:eastAsia="Times New Roman" w:hAnsi="Times New Roman" w:cs="Times New Roman"/>
                <w:b/>
                <w:bCs/>
                <w:color w:val="000000"/>
                <w:sz w:val="28"/>
                <w:szCs w:val="28"/>
              </w:rPr>
            </w:pPr>
          </w:p>
        </w:tc>
        <w:tc>
          <w:tcPr>
            <w:tcW w:w="9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3"/>
              <w:ind w:left="209"/>
              <w:jc w:val="both"/>
              <w:rPr>
                <w:rFonts w:ascii="Times New Roman" w:eastAsia="Times New Roman" w:hAnsi="Times New Roman" w:cs="Times New Roman"/>
                <w:b/>
                <w:bCs/>
                <w:color w:val="FF3300"/>
                <w:sz w:val="28"/>
                <w:szCs w:val="28"/>
              </w:rPr>
            </w:pPr>
            <w:r>
              <w:rPr>
                <w:rFonts w:ascii="Times New Roman" w:eastAsia="Times New Roman" w:hAnsi="Times New Roman" w:cs="Times New Roman"/>
                <w:b/>
                <w:bCs/>
                <w:color w:val="FF3300"/>
                <w:sz w:val="28"/>
                <w:szCs w:val="28"/>
              </w:rPr>
              <w:t>44-56</w:t>
            </w:r>
          </w:p>
        </w:tc>
      </w:tr>
    </w:tbl>
    <w:p w:rsidR="00D448DB" w:rsidRDefault="00D448DB">
      <w:pPr>
        <w:jc w:val="center"/>
        <w:rPr>
          <w:rFonts w:ascii="Times New Roman" w:eastAsia="Times New Roman" w:hAnsi="Times New Roman" w:cs="Times New Roman"/>
          <w:b/>
          <w:bCs/>
          <w:color w:val="BF0000"/>
          <w:sz w:val="28"/>
          <w:szCs w:val="28"/>
          <w:u w:val="single"/>
        </w:rPr>
      </w:pPr>
    </w:p>
    <w:p w:rsidR="00D448DB" w:rsidRDefault="00D448DB">
      <w:pPr>
        <w:widowControl w:val="0"/>
        <w:spacing w:after="0" w:line="240" w:lineRule="auto"/>
        <w:ind w:right="5546"/>
        <w:rPr>
          <w:rFonts w:ascii="Times New Roman" w:eastAsia="Times New Roman" w:hAnsi="Times New Roman" w:cs="Times New Roman"/>
          <w:b/>
          <w:bCs/>
          <w:color w:val="BF0000"/>
          <w:sz w:val="28"/>
          <w:szCs w:val="28"/>
          <w:u w:val="single"/>
        </w:rPr>
      </w:pPr>
    </w:p>
    <w:p w:rsidR="00D448DB" w:rsidRDefault="00D448DB">
      <w:pPr>
        <w:widowControl w:val="0"/>
        <w:spacing w:after="0" w:line="240" w:lineRule="auto"/>
        <w:ind w:right="5546"/>
        <w:rPr>
          <w:rFonts w:ascii="Times New Roman" w:eastAsia="Times New Roman" w:hAnsi="Times New Roman" w:cs="Times New Roman"/>
          <w:b/>
          <w:bCs/>
          <w:color w:val="BF0000"/>
          <w:sz w:val="28"/>
          <w:szCs w:val="28"/>
          <w:u w:val="single"/>
        </w:rPr>
      </w:pPr>
    </w:p>
    <w:p w:rsidR="00D448DB" w:rsidRDefault="00D448DB">
      <w:pPr>
        <w:widowControl w:val="0"/>
        <w:spacing w:after="0" w:line="240" w:lineRule="auto"/>
        <w:ind w:right="5546"/>
        <w:rPr>
          <w:rFonts w:ascii="Times New Roman" w:eastAsia="Times New Roman" w:hAnsi="Times New Roman" w:cs="Times New Roman"/>
          <w:b/>
          <w:bCs/>
          <w:color w:val="BF0000"/>
          <w:sz w:val="28"/>
          <w:szCs w:val="28"/>
          <w:u w:val="single"/>
        </w:rPr>
      </w:pPr>
    </w:p>
    <w:p w:rsidR="00D448DB" w:rsidRDefault="00D448DB">
      <w:pPr>
        <w:widowControl w:val="0"/>
        <w:spacing w:after="0" w:line="240" w:lineRule="auto"/>
        <w:ind w:right="5546"/>
        <w:rPr>
          <w:rFonts w:ascii="Times New Roman" w:eastAsia="Times New Roman" w:hAnsi="Times New Roman" w:cs="Times New Roman"/>
          <w:b/>
          <w:bCs/>
          <w:color w:val="BF0000"/>
          <w:sz w:val="28"/>
          <w:szCs w:val="28"/>
          <w:u w:val="single"/>
        </w:rPr>
      </w:pPr>
    </w:p>
    <w:p w:rsidR="00D448DB" w:rsidRDefault="00D448DB">
      <w:pPr>
        <w:widowControl w:val="0"/>
        <w:spacing w:after="0" w:line="240" w:lineRule="auto"/>
        <w:ind w:right="5546"/>
        <w:rPr>
          <w:rFonts w:ascii="Times New Roman" w:eastAsia="Times New Roman" w:hAnsi="Times New Roman" w:cs="Times New Roman"/>
          <w:b/>
          <w:bCs/>
          <w:color w:val="BF0000"/>
          <w:sz w:val="28"/>
          <w:szCs w:val="28"/>
          <w:u w:val="single"/>
        </w:rPr>
      </w:pPr>
    </w:p>
    <w:p w:rsidR="00D448DB" w:rsidRDefault="00D448DB">
      <w:pPr>
        <w:widowControl w:val="0"/>
        <w:spacing w:after="0" w:line="240" w:lineRule="auto"/>
        <w:ind w:right="5546"/>
        <w:rPr>
          <w:rFonts w:ascii="Times New Roman" w:eastAsia="Times New Roman" w:hAnsi="Times New Roman" w:cs="Times New Roman"/>
          <w:b/>
          <w:bCs/>
          <w:color w:val="BF0000"/>
          <w:sz w:val="28"/>
          <w:szCs w:val="28"/>
          <w:u w:val="single"/>
        </w:rPr>
      </w:pPr>
    </w:p>
    <w:p w:rsidR="00D448DB" w:rsidRDefault="00D448DB">
      <w:pPr>
        <w:widowControl w:val="0"/>
        <w:spacing w:after="0" w:line="240" w:lineRule="auto"/>
        <w:ind w:right="5546"/>
        <w:rPr>
          <w:rFonts w:ascii="Times New Roman" w:eastAsia="Times New Roman" w:hAnsi="Times New Roman" w:cs="Times New Roman"/>
          <w:b/>
          <w:bCs/>
          <w:color w:val="BF0000"/>
          <w:sz w:val="28"/>
          <w:szCs w:val="28"/>
          <w:u w:val="single"/>
        </w:rPr>
      </w:pPr>
    </w:p>
    <w:p w:rsidR="00D448DB" w:rsidRDefault="00D448DB">
      <w:pPr>
        <w:widowControl w:val="0"/>
        <w:spacing w:after="0" w:line="240" w:lineRule="auto"/>
        <w:ind w:right="5546"/>
        <w:rPr>
          <w:rFonts w:ascii="Times New Roman" w:eastAsia="Times New Roman" w:hAnsi="Times New Roman" w:cs="Times New Roman"/>
          <w:b/>
          <w:bCs/>
          <w:color w:val="BF0000"/>
          <w:sz w:val="28"/>
          <w:szCs w:val="28"/>
          <w:u w:val="single"/>
        </w:rPr>
      </w:pPr>
    </w:p>
    <w:p w:rsidR="00D448DB" w:rsidRDefault="00D448DB">
      <w:pPr>
        <w:widowControl w:val="0"/>
        <w:tabs>
          <w:tab w:val="left" w:pos="820"/>
        </w:tabs>
        <w:spacing w:before="81" w:after="0" w:line="240" w:lineRule="auto"/>
        <w:ind w:left="152" w:right="4138"/>
        <w:jc w:val="center"/>
        <w:rPr>
          <w:rFonts w:ascii="Times New Roman" w:eastAsia="Times New Roman" w:hAnsi="Times New Roman" w:cs="Times New Roman"/>
          <w:b/>
          <w:bCs/>
          <w:color w:val="FF0000"/>
          <w:sz w:val="28"/>
          <w:szCs w:val="28"/>
          <w:highlight w:val="white"/>
        </w:rPr>
      </w:pPr>
    </w:p>
    <w:p w:rsidR="00D448DB" w:rsidRDefault="001114DA">
      <w:pPr>
        <w:widowControl w:val="0"/>
        <w:tabs>
          <w:tab w:val="left" w:pos="820"/>
        </w:tabs>
        <w:spacing w:before="81" w:after="0" w:line="240" w:lineRule="auto"/>
        <w:ind w:left="152" w:right="4138"/>
        <w:jc w:val="center"/>
        <w:rPr>
          <w:rFonts w:ascii="Times New Roman" w:eastAsia="Times New Roman" w:hAnsi="Times New Roman" w:cs="Times New Roman"/>
          <w:b/>
          <w:bCs/>
          <w:color w:val="FF0000"/>
          <w:sz w:val="28"/>
          <w:szCs w:val="28"/>
          <w:highlight w:val="white"/>
        </w:rPr>
      </w:pPr>
      <w:r>
        <w:rPr>
          <w:rFonts w:ascii="Times New Roman" w:eastAsia="Times New Roman" w:hAnsi="Times New Roman" w:cs="Times New Roman"/>
          <w:b/>
          <w:bCs/>
          <w:color w:val="FF0000"/>
          <w:sz w:val="28"/>
          <w:szCs w:val="28"/>
          <w:highlight w:val="white"/>
          <w:u w:val="single"/>
        </w:rPr>
        <w:t>SECTION ONE</w:t>
      </w:r>
    </w:p>
    <w:p w:rsidR="00D448DB" w:rsidRDefault="00D448DB">
      <w:pPr>
        <w:widowControl w:val="0"/>
        <w:tabs>
          <w:tab w:val="left" w:pos="820"/>
        </w:tabs>
        <w:spacing w:before="81" w:after="0" w:line="240" w:lineRule="auto"/>
        <w:ind w:left="152" w:right="4138"/>
        <w:jc w:val="center"/>
        <w:rPr>
          <w:rFonts w:ascii="Times New Roman" w:eastAsia="Times New Roman" w:hAnsi="Times New Roman" w:cs="Times New Roman"/>
          <w:b/>
          <w:bCs/>
          <w:color w:val="FF0000"/>
          <w:sz w:val="28"/>
          <w:szCs w:val="28"/>
          <w:highlight w:val="white"/>
          <w:u w:val="single"/>
        </w:rPr>
      </w:pPr>
    </w:p>
    <w:p w:rsidR="00D448DB" w:rsidRDefault="001114DA">
      <w:pPr>
        <w:widowControl w:val="0"/>
        <w:tabs>
          <w:tab w:val="left" w:pos="820"/>
        </w:tabs>
        <w:spacing w:before="81" w:after="0" w:line="240" w:lineRule="auto"/>
        <w:ind w:left="152" w:right="413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1.1</w:t>
      </w:r>
      <w:r>
        <w:rPr>
          <w:rFonts w:ascii="Times New Roman" w:eastAsia="Times New Roman" w:hAnsi="Times New Roman" w:cs="Times New Roman"/>
          <w:b/>
          <w:bCs/>
          <w:sz w:val="28"/>
          <w:szCs w:val="28"/>
        </w:rPr>
        <w:tab/>
        <w:t xml:space="preserve">THE UNIVERSITY OF MUMBAI: </w:t>
      </w:r>
    </w:p>
    <w:p w:rsidR="00D448DB" w:rsidRDefault="00D448DB">
      <w:pPr>
        <w:widowControl w:val="0"/>
        <w:tabs>
          <w:tab w:val="left" w:pos="820"/>
        </w:tabs>
        <w:spacing w:before="81" w:after="0" w:line="240" w:lineRule="auto"/>
        <w:ind w:left="152" w:right="4138"/>
        <w:jc w:val="both"/>
        <w:rPr>
          <w:rFonts w:ascii="Times New Roman" w:eastAsia="Times New Roman" w:hAnsi="Times New Roman" w:cs="Times New Roman"/>
          <w:sz w:val="28"/>
          <w:szCs w:val="28"/>
        </w:rPr>
      </w:pPr>
    </w:p>
    <w:p w:rsidR="00D448DB" w:rsidRDefault="001114DA">
      <w:pPr>
        <w:widowControl w:val="0"/>
        <w:spacing w:after="0" w:line="240" w:lineRule="auto"/>
        <w:ind w:left="158"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University of Mumbai (earlier known as University of Bombay) is one of the oldest and premier Universities in India.  Established on 18</w:t>
      </w:r>
      <w:r>
        <w:rPr>
          <w:rFonts w:ascii="Times New Roman" w:eastAsia="Times New Roman" w:hAnsi="Times New Roman" w:cs="Times New Roman"/>
          <w:sz w:val="28"/>
          <w:szCs w:val="28"/>
          <w:vertAlign w:val="superscript"/>
        </w:rPr>
        <w:t>th</w:t>
      </w:r>
      <w:r>
        <w:rPr>
          <w:rFonts w:ascii="Times New Roman" w:eastAsia="Times New Roman" w:hAnsi="Times New Roman" w:cs="Times New Roman"/>
          <w:sz w:val="28"/>
          <w:szCs w:val="28"/>
        </w:rPr>
        <w:t xml:space="preserve">July, 1857, it is one amongst the first three universities in India, other being Calcutta and Madras universities. It is a University with Potential for Excellence Award accorded by the UGC.  </w:t>
      </w:r>
    </w:p>
    <w:p w:rsidR="00D448DB" w:rsidRDefault="001114DA">
      <w:pPr>
        <w:widowControl w:val="0"/>
        <w:spacing w:after="0" w:line="240" w:lineRule="auto"/>
        <w:ind w:left="158"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The University has been reaccredited with ‘A++’ with (CGPA 3.65) by NAAC. </w:t>
      </w:r>
    </w:p>
    <w:p w:rsidR="00D448DB" w:rsidRDefault="00D448DB">
      <w:pPr>
        <w:widowControl w:val="0"/>
        <w:tabs>
          <w:tab w:val="left" w:pos="1080"/>
        </w:tabs>
        <w:spacing w:after="0" w:line="246" w:lineRule="auto"/>
        <w:ind w:left="152" w:right="32"/>
        <w:jc w:val="both"/>
        <w:rPr>
          <w:rFonts w:ascii="Times New Roman" w:eastAsia="Times New Roman" w:hAnsi="Times New Roman" w:cs="Times New Roman"/>
          <w:sz w:val="28"/>
          <w:szCs w:val="28"/>
        </w:rPr>
      </w:pPr>
    </w:p>
    <w:p w:rsidR="00D448DB" w:rsidRDefault="001114DA">
      <w:pPr>
        <w:widowControl w:val="0"/>
        <w:tabs>
          <w:tab w:val="left" w:pos="1080"/>
        </w:tabs>
        <w:spacing w:after="0" w:line="246" w:lineRule="auto"/>
        <w:ind w:left="152" w:right="3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In addition, UGC has granted </w:t>
      </w:r>
      <w:r>
        <w:rPr>
          <w:rFonts w:ascii="Times New Roman" w:eastAsia="Times New Roman" w:hAnsi="Times New Roman" w:cs="Times New Roman"/>
          <w:b/>
          <w:bCs/>
          <w:sz w:val="28"/>
          <w:szCs w:val="28"/>
        </w:rPr>
        <w:t>Category I Status</w:t>
      </w:r>
      <w:r>
        <w:rPr>
          <w:rFonts w:ascii="Times New Roman" w:eastAsia="Times New Roman" w:hAnsi="Times New Roman" w:cs="Times New Roman"/>
          <w:sz w:val="28"/>
          <w:szCs w:val="28"/>
        </w:rPr>
        <w:t xml:space="preserve"> to the </w:t>
      </w:r>
      <w:r>
        <w:rPr>
          <w:rFonts w:ascii="Times New Roman" w:eastAsia="Times New Roman" w:hAnsi="Times New Roman" w:cs="Times New Roman"/>
          <w:b/>
          <w:bCs/>
          <w:sz w:val="28"/>
          <w:szCs w:val="28"/>
        </w:rPr>
        <w:t>University of Mumbai</w:t>
      </w:r>
      <w:r>
        <w:rPr>
          <w:rFonts w:ascii="Times New Roman" w:eastAsia="Times New Roman" w:hAnsi="Times New Roman" w:cs="Times New Roman"/>
          <w:sz w:val="28"/>
          <w:szCs w:val="28"/>
        </w:rPr>
        <w:t>.</w:t>
      </w:r>
    </w:p>
    <w:p w:rsidR="00D448DB" w:rsidRDefault="001114DA">
      <w:pPr>
        <w:widowControl w:val="0"/>
        <w:tabs>
          <w:tab w:val="left" w:pos="1080"/>
        </w:tabs>
        <w:spacing w:after="0" w:line="246" w:lineRule="auto"/>
        <w:ind w:left="152" w:right="3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University of Mumbai has seven campuses along with the headquarter there are six sub campuses (i.e. </w:t>
      </w:r>
      <w:r>
        <w:rPr>
          <w:rFonts w:ascii="Times New Roman" w:eastAsia="Times New Roman" w:hAnsi="Times New Roman" w:cs="Times New Roman"/>
          <w:b/>
          <w:bCs/>
          <w:sz w:val="28"/>
          <w:szCs w:val="28"/>
        </w:rPr>
        <w:t>Fort campus</w:t>
      </w:r>
      <w:r>
        <w:rPr>
          <w:rFonts w:ascii="Times New Roman" w:eastAsia="Times New Roman" w:hAnsi="Times New Roman" w:cs="Times New Roman"/>
          <w:sz w:val="28"/>
          <w:szCs w:val="28"/>
        </w:rPr>
        <w:t xml:space="preserve"> (Headquarter), </w:t>
      </w:r>
      <w:proofErr w:type="spellStart"/>
      <w:r>
        <w:rPr>
          <w:rFonts w:ascii="Times New Roman" w:eastAsia="Times New Roman" w:hAnsi="Times New Roman" w:cs="Times New Roman"/>
          <w:b/>
          <w:bCs/>
          <w:sz w:val="28"/>
          <w:szCs w:val="28"/>
        </w:rPr>
        <w:t>Churchgate</w:t>
      </w:r>
      <w:proofErr w:type="gramStart"/>
      <w:r>
        <w:rPr>
          <w:rFonts w:ascii="Times New Roman" w:eastAsia="Times New Roman" w:hAnsi="Times New Roman" w:cs="Times New Roman"/>
          <w:b/>
          <w:bCs/>
          <w:sz w:val="28"/>
          <w:szCs w:val="28"/>
        </w:rPr>
        <w:t>,Kalina</w:t>
      </w:r>
      <w:proofErr w:type="spellEnd"/>
      <w:proofErr w:type="gramEnd"/>
      <w:r>
        <w:rPr>
          <w:rFonts w:ascii="Times New Roman" w:eastAsia="Times New Roman" w:hAnsi="Times New Roman" w:cs="Times New Roman"/>
          <w:b/>
          <w:bCs/>
          <w:sz w:val="28"/>
          <w:szCs w:val="28"/>
        </w:rPr>
        <w:t xml:space="preserve">, Thane, </w:t>
      </w:r>
      <w:proofErr w:type="spellStart"/>
      <w:r>
        <w:rPr>
          <w:rFonts w:ascii="Times New Roman" w:eastAsia="Times New Roman" w:hAnsi="Times New Roman" w:cs="Times New Roman"/>
          <w:b/>
          <w:bCs/>
          <w:sz w:val="28"/>
          <w:szCs w:val="28"/>
        </w:rPr>
        <w:t>Kalyan</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Ratnagiri</w:t>
      </w:r>
      <w:proofErr w:type="spellEnd"/>
      <w:r>
        <w:rPr>
          <w:rFonts w:ascii="Times New Roman" w:eastAsia="Times New Roman" w:hAnsi="Times New Roman" w:cs="Times New Roman"/>
          <w:b/>
          <w:bCs/>
          <w:sz w:val="28"/>
          <w:szCs w:val="28"/>
        </w:rPr>
        <w:t xml:space="preserve">, and </w:t>
      </w:r>
      <w:proofErr w:type="spellStart"/>
      <w:r>
        <w:rPr>
          <w:rFonts w:ascii="Times New Roman" w:eastAsia="Times New Roman" w:hAnsi="Times New Roman" w:cs="Times New Roman"/>
          <w:b/>
          <w:bCs/>
          <w:sz w:val="28"/>
          <w:szCs w:val="28"/>
        </w:rPr>
        <w:t>Sawantwadi</w:t>
      </w:r>
      <w:proofErr w:type="spellEnd"/>
      <w:r>
        <w:rPr>
          <w:rFonts w:ascii="Times New Roman" w:eastAsia="Times New Roman" w:hAnsi="Times New Roman" w:cs="Times New Roman"/>
          <w:sz w:val="28"/>
          <w:szCs w:val="28"/>
        </w:rPr>
        <w:t xml:space="preserve">). </w:t>
      </w:r>
      <w:r>
        <w:rPr>
          <w:sz w:val="28"/>
          <w:szCs w:val="28"/>
        </w:rPr>
        <w:t>Around 900</w:t>
      </w:r>
      <w:r>
        <w:rPr>
          <w:rFonts w:ascii="Times New Roman" w:eastAsia="Times New Roman" w:hAnsi="Times New Roman" w:cs="Times New Roman"/>
          <w:sz w:val="28"/>
          <w:szCs w:val="28"/>
        </w:rPr>
        <w:t xml:space="preserve"> affiliated colleges and 56 departments with an enrolment of more than 8lakh Students are engaged in the teaching-learning process. It has established its name in industrial collaboration and runs various professional </w:t>
      </w:r>
      <w:proofErr w:type="spellStart"/>
      <w:r>
        <w:rPr>
          <w:rFonts w:ascii="Times New Roman" w:eastAsia="Times New Roman" w:hAnsi="Times New Roman" w:cs="Times New Roman"/>
          <w:sz w:val="28"/>
          <w:szCs w:val="28"/>
        </w:rPr>
        <w:t>programmes</w:t>
      </w:r>
      <w:proofErr w:type="spellEnd"/>
      <w:r>
        <w:rPr>
          <w:rFonts w:ascii="Times New Roman" w:eastAsia="Times New Roman" w:hAnsi="Times New Roman" w:cs="Times New Roman"/>
          <w:sz w:val="28"/>
          <w:szCs w:val="28"/>
        </w:rPr>
        <w:t>.  The university is leading at national level in sports, cultural and other activities.</w:t>
      </w:r>
    </w:p>
    <w:p w:rsidR="00D448DB" w:rsidRDefault="00D448DB">
      <w:pPr>
        <w:widowControl w:val="0"/>
        <w:spacing w:before="2" w:after="0" w:line="160" w:lineRule="auto"/>
        <w:ind w:right="32"/>
        <w:jc w:val="both"/>
        <w:rPr>
          <w:rFonts w:ascii="Times New Roman" w:eastAsia="Times New Roman" w:hAnsi="Times New Roman" w:cs="Times New Roman"/>
          <w:color w:val="000000"/>
          <w:sz w:val="28"/>
          <w:szCs w:val="28"/>
        </w:rPr>
      </w:pPr>
    </w:p>
    <w:p w:rsidR="00D448DB" w:rsidRDefault="001114DA">
      <w:pPr>
        <w:widowControl w:val="0"/>
        <w:tabs>
          <w:tab w:val="left" w:pos="820"/>
          <w:tab w:val="left" w:pos="3401"/>
        </w:tabs>
        <w:spacing w:after="0" w:line="240" w:lineRule="auto"/>
        <w:ind w:left="152" w:right="5901"/>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1.2</w:t>
      </w:r>
      <w:r>
        <w:rPr>
          <w:rFonts w:ascii="Times New Roman" w:eastAsia="Times New Roman" w:hAnsi="Times New Roman" w:cs="Times New Roman"/>
          <w:b/>
          <w:bCs/>
          <w:sz w:val="28"/>
          <w:szCs w:val="28"/>
        </w:rPr>
        <w:tab/>
        <w:t>ABOUT THE CDOE:</w:t>
      </w:r>
    </w:p>
    <w:p w:rsidR="00D448DB" w:rsidRDefault="00D448DB">
      <w:pPr>
        <w:widowControl w:val="0"/>
        <w:tabs>
          <w:tab w:val="left" w:pos="820"/>
          <w:tab w:val="left" w:pos="3401"/>
        </w:tabs>
        <w:spacing w:after="0" w:line="240" w:lineRule="auto"/>
        <w:ind w:left="152" w:right="5901"/>
        <w:jc w:val="both"/>
        <w:rPr>
          <w:rFonts w:ascii="Times New Roman" w:eastAsia="Times New Roman" w:hAnsi="Times New Roman" w:cs="Times New Roman"/>
          <w:sz w:val="28"/>
          <w:szCs w:val="28"/>
        </w:rPr>
      </w:pPr>
    </w:p>
    <w:p w:rsidR="00D448DB" w:rsidRDefault="001114DA">
      <w:pPr>
        <w:widowControl w:val="0"/>
        <w:spacing w:after="0" w:line="246" w:lineRule="auto"/>
        <w:ind w:left="152" w:right="3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university started its correspondence education on 24th March 1971.  It was known as “Directorate of Correspondence </w:t>
      </w:r>
      <w:proofErr w:type="spellStart"/>
      <w:r>
        <w:rPr>
          <w:rFonts w:ascii="Times New Roman" w:eastAsia="Times New Roman" w:hAnsi="Times New Roman" w:cs="Times New Roman"/>
          <w:sz w:val="28"/>
          <w:szCs w:val="28"/>
        </w:rPr>
        <w:t>Programmes</w:t>
      </w:r>
      <w:proofErr w:type="spellEnd"/>
      <w:r>
        <w:rPr>
          <w:rFonts w:ascii="Times New Roman" w:eastAsia="Times New Roman" w:hAnsi="Times New Roman" w:cs="Times New Roman"/>
          <w:sz w:val="28"/>
          <w:szCs w:val="28"/>
        </w:rPr>
        <w:t xml:space="preserve">.”  In 1985 it was upgraded as “Directorate of Distance Education” which was further in 1993, upgraded as “Institute of Distance Education” (IDE). In the academic year 2008-09 the “The Institute of Distance and Open Learning” (IDOL) is now as per ODL regulation 2020 it is named as </w:t>
      </w:r>
      <w:r>
        <w:rPr>
          <w:rFonts w:ascii="Times New Roman" w:eastAsia="Times New Roman" w:hAnsi="Times New Roman" w:cs="Times New Roman"/>
          <w:b/>
          <w:bCs/>
          <w:sz w:val="28"/>
          <w:szCs w:val="28"/>
        </w:rPr>
        <w:t>“CENTRE FOR DISTANCE AND ONLINE EDUCATION</w:t>
      </w:r>
      <w:r>
        <w:rPr>
          <w:rFonts w:ascii="Times New Roman" w:eastAsia="Times New Roman" w:hAnsi="Times New Roman" w:cs="Times New Roman"/>
          <w:sz w:val="28"/>
          <w:szCs w:val="28"/>
        </w:rPr>
        <w:t xml:space="preserve">” (CDOE) in February 2024. </w:t>
      </w:r>
      <w:proofErr w:type="gramStart"/>
      <w:r>
        <w:rPr>
          <w:rFonts w:ascii="Times New Roman" w:eastAsia="Times New Roman" w:hAnsi="Times New Roman" w:cs="Times New Roman"/>
          <w:sz w:val="28"/>
          <w:szCs w:val="28"/>
        </w:rPr>
        <w:t xml:space="preserve">Since its inception CDOE has been giving high priority to human resource development by introducing various traditional Degree </w:t>
      </w:r>
      <w:proofErr w:type="spellStart"/>
      <w:r>
        <w:rPr>
          <w:rFonts w:ascii="Times New Roman" w:eastAsia="Times New Roman" w:hAnsi="Times New Roman" w:cs="Times New Roman"/>
          <w:sz w:val="28"/>
          <w:szCs w:val="28"/>
        </w:rPr>
        <w:t>Programmes</w:t>
      </w:r>
      <w:proofErr w:type="spellEnd"/>
      <w:r>
        <w:rPr>
          <w:rFonts w:ascii="Times New Roman" w:eastAsia="Times New Roman" w:hAnsi="Times New Roman" w:cs="Times New Roman"/>
          <w:sz w:val="28"/>
          <w:szCs w:val="28"/>
        </w:rPr>
        <w:t xml:space="preserve"> as well as Technical and Professional </w:t>
      </w:r>
      <w:proofErr w:type="spellStart"/>
      <w:r>
        <w:rPr>
          <w:rFonts w:ascii="Times New Roman" w:eastAsia="Times New Roman" w:hAnsi="Times New Roman" w:cs="Times New Roman"/>
          <w:sz w:val="28"/>
          <w:szCs w:val="28"/>
        </w:rPr>
        <w:t>Programmes</w:t>
      </w:r>
      <w:proofErr w:type="spellEnd"/>
      <w:r>
        <w:rPr>
          <w:rFonts w:ascii="Times New Roman" w:eastAsia="Times New Roman" w:hAnsi="Times New Roman" w:cs="Times New Roman"/>
          <w:sz w:val="28"/>
          <w:szCs w:val="28"/>
        </w:rPr>
        <w:t xml:space="preserve"> through distance and online mode.</w:t>
      </w:r>
      <w:proofErr w:type="gramEnd"/>
    </w:p>
    <w:p w:rsidR="00D448DB" w:rsidRDefault="00D448DB">
      <w:pPr>
        <w:widowControl w:val="0"/>
        <w:spacing w:before="6" w:after="0" w:line="120" w:lineRule="auto"/>
        <w:ind w:right="32"/>
        <w:jc w:val="both"/>
        <w:rPr>
          <w:rFonts w:ascii="Times New Roman" w:eastAsia="Times New Roman" w:hAnsi="Times New Roman" w:cs="Times New Roman"/>
          <w:sz w:val="28"/>
          <w:szCs w:val="28"/>
        </w:rPr>
      </w:pPr>
    </w:p>
    <w:p w:rsidR="00D448DB" w:rsidRDefault="00D448DB">
      <w:pPr>
        <w:widowControl w:val="0"/>
        <w:spacing w:after="0" w:line="240" w:lineRule="auto"/>
        <w:ind w:left="152" w:right="32"/>
        <w:jc w:val="both"/>
        <w:rPr>
          <w:rFonts w:ascii="Times New Roman" w:eastAsia="Times New Roman" w:hAnsi="Times New Roman" w:cs="Times New Roman"/>
          <w:sz w:val="28"/>
          <w:szCs w:val="28"/>
        </w:rPr>
      </w:pPr>
    </w:p>
    <w:p w:rsidR="00D448DB" w:rsidRDefault="001114DA">
      <w:pPr>
        <w:widowControl w:val="0"/>
        <w:spacing w:after="0" w:line="240" w:lineRule="auto"/>
        <w:ind w:left="152" w:right="3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University of Mumbai is the 7</w:t>
      </w:r>
      <w:r>
        <w:rPr>
          <w:rFonts w:ascii="Times New Roman" w:eastAsia="Times New Roman" w:hAnsi="Times New Roman" w:cs="Times New Roman"/>
          <w:sz w:val="28"/>
          <w:szCs w:val="28"/>
          <w:vertAlign w:val="superscript"/>
        </w:rPr>
        <w:t xml:space="preserve">th </w:t>
      </w:r>
      <w:r>
        <w:rPr>
          <w:rFonts w:ascii="Times New Roman" w:eastAsia="Times New Roman" w:hAnsi="Times New Roman" w:cs="Times New Roman"/>
          <w:sz w:val="28"/>
          <w:szCs w:val="28"/>
        </w:rPr>
        <w:t xml:space="preserve">University in the country which has started a Distance Education Program in a conventional set up. Initially it started with the registration of 845 students which </w:t>
      </w:r>
      <w:r>
        <w:rPr>
          <w:rFonts w:ascii="Times New Roman" w:eastAsia="Times New Roman" w:hAnsi="Times New Roman" w:cs="Times New Roman"/>
          <w:sz w:val="28"/>
          <w:szCs w:val="28"/>
        </w:rPr>
        <w:lastRenderedPageBreak/>
        <w:t xml:space="preserve">has grown up to a staggering figure of 76,495 (2016-2017) in the last academic year. Students are also doing well by topping the merit list of the university examination and have bagged Gold Medal in M.A. Sanskrit, M.A. Marathi and Chancellor’s Medal in M.A. Hindi.   There are a good number of students securing First-class B.A./B.Com. </w:t>
      </w:r>
      <w:proofErr w:type="gramStart"/>
      <w:r>
        <w:rPr>
          <w:rFonts w:ascii="Times New Roman" w:eastAsia="Times New Roman" w:hAnsi="Times New Roman" w:cs="Times New Roman"/>
          <w:sz w:val="28"/>
          <w:szCs w:val="28"/>
        </w:rPr>
        <w:t>and</w:t>
      </w:r>
      <w:proofErr w:type="gramEnd"/>
      <w:r>
        <w:rPr>
          <w:rFonts w:ascii="Times New Roman" w:eastAsia="Times New Roman" w:hAnsi="Times New Roman" w:cs="Times New Roman"/>
          <w:sz w:val="28"/>
          <w:szCs w:val="28"/>
        </w:rPr>
        <w:t xml:space="preserve"> M.A. / M.Com. Many students of CDOE have gone abroad seeking higher education in the USA, UK, Australia, Canada, New Zealand etc. Many well-known film personalities have also been enrolled in CDOE.</w:t>
      </w:r>
    </w:p>
    <w:p w:rsidR="00D448DB" w:rsidRDefault="00D448DB">
      <w:pPr>
        <w:widowControl w:val="0"/>
        <w:spacing w:after="0" w:line="240" w:lineRule="auto"/>
        <w:ind w:left="152" w:right="32"/>
        <w:jc w:val="both"/>
        <w:rPr>
          <w:rFonts w:ascii="Times New Roman" w:eastAsia="Times New Roman" w:hAnsi="Times New Roman" w:cs="Times New Roman"/>
          <w:sz w:val="28"/>
          <w:szCs w:val="28"/>
        </w:rPr>
      </w:pPr>
    </w:p>
    <w:p w:rsidR="00D448DB" w:rsidRDefault="001114DA">
      <w:pPr>
        <w:widowControl w:val="0"/>
        <w:spacing w:after="0" w:line="240" w:lineRule="auto"/>
        <w:ind w:left="152" w:right="3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All programs offered by the Institute under the Faculty of Humanities and Interdisciplinary Studies are approved by the University Grant Commission- Distance Education Bureau (UGC-DEB), New Delhi, vide letter F. No. 1-11/2019 (DEB-I) dated 31/07/2019.</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color w:val="000000"/>
          <w:sz w:val="28"/>
          <w:szCs w:val="28"/>
        </w:rPr>
      </w:pPr>
    </w:p>
    <w:p w:rsidR="00D448DB" w:rsidRDefault="001114D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As per ODL regulation CDOE is operating in three - tier system as follows:</w:t>
      </w:r>
    </w:p>
    <w:p w:rsidR="00D448DB" w:rsidRDefault="001114DA">
      <w:pPr>
        <w:numPr>
          <w:ilvl w:val="0"/>
          <w:numId w:val="1"/>
        </w:num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Headquarter</w:t>
      </w:r>
    </w:p>
    <w:p w:rsidR="00D448DB" w:rsidRDefault="001114DA">
      <w:pPr>
        <w:numPr>
          <w:ilvl w:val="0"/>
          <w:numId w:val="1"/>
        </w:num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Regional Centers</w:t>
      </w:r>
    </w:p>
    <w:p w:rsidR="00D448DB" w:rsidRDefault="001114DA">
      <w:pPr>
        <w:numPr>
          <w:ilvl w:val="0"/>
          <w:numId w:val="1"/>
        </w:num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Learner Support Centers (LSC)</w:t>
      </w:r>
    </w:p>
    <w:p w:rsidR="00D448DB" w:rsidRDefault="00D448DB">
      <w:pPr>
        <w:spacing w:after="0" w:line="240" w:lineRule="auto"/>
        <w:rPr>
          <w:rFonts w:ascii="Times New Roman" w:eastAsia="Times New Roman" w:hAnsi="Times New Roman" w:cs="Times New Roman"/>
          <w:b/>
          <w:bCs/>
          <w:color w:val="C00000"/>
          <w:sz w:val="28"/>
          <w:szCs w:val="28"/>
        </w:rPr>
      </w:pPr>
    </w:p>
    <w:p w:rsidR="00D448DB" w:rsidRDefault="001114DA">
      <w:pPr>
        <w:spacing w:after="0" w:line="240" w:lineRule="auto"/>
        <w:rPr>
          <w:rFonts w:ascii="Times New Roman" w:eastAsia="Times New Roman" w:hAnsi="Times New Roman" w:cs="Times New Roman"/>
          <w:b/>
          <w:bCs/>
          <w:color w:val="C00000"/>
          <w:sz w:val="28"/>
          <w:szCs w:val="28"/>
        </w:rPr>
      </w:pPr>
      <w:r>
        <w:rPr>
          <w:rFonts w:ascii="Times New Roman" w:eastAsia="Times New Roman" w:hAnsi="Times New Roman" w:cs="Times New Roman"/>
          <w:b/>
          <w:bCs/>
          <w:color w:val="C00000"/>
          <w:sz w:val="28"/>
          <w:szCs w:val="28"/>
        </w:rPr>
        <w:t xml:space="preserve">Headquarter, Dr. Shankar </w:t>
      </w:r>
      <w:proofErr w:type="spellStart"/>
      <w:r>
        <w:rPr>
          <w:rFonts w:ascii="Times New Roman" w:eastAsia="Times New Roman" w:hAnsi="Times New Roman" w:cs="Times New Roman"/>
          <w:b/>
          <w:bCs/>
          <w:color w:val="C00000"/>
          <w:sz w:val="28"/>
          <w:szCs w:val="28"/>
        </w:rPr>
        <w:t>Dayal</w:t>
      </w:r>
      <w:proofErr w:type="spellEnd"/>
      <w:r>
        <w:rPr>
          <w:rFonts w:ascii="Times New Roman" w:eastAsia="Times New Roman" w:hAnsi="Times New Roman" w:cs="Times New Roman"/>
          <w:b/>
          <w:bCs/>
          <w:color w:val="C00000"/>
          <w:sz w:val="28"/>
          <w:szCs w:val="28"/>
        </w:rPr>
        <w:t xml:space="preserve"> Sharma </w:t>
      </w:r>
      <w:proofErr w:type="spellStart"/>
      <w:r>
        <w:rPr>
          <w:rFonts w:ascii="Times New Roman" w:eastAsia="Times New Roman" w:hAnsi="Times New Roman" w:cs="Times New Roman"/>
          <w:b/>
          <w:bCs/>
          <w:color w:val="C00000"/>
          <w:sz w:val="28"/>
          <w:szCs w:val="28"/>
        </w:rPr>
        <w:t>Bhavan</w:t>
      </w:r>
      <w:proofErr w:type="spellEnd"/>
      <w:r>
        <w:rPr>
          <w:rFonts w:ascii="Times New Roman" w:eastAsia="Times New Roman" w:hAnsi="Times New Roman" w:cs="Times New Roman"/>
          <w:b/>
          <w:bCs/>
          <w:color w:val="C00000"/>
          <w:sz w:val="28"/>
          <w:szCs w:val="28"/>
        </w:rPr>
        <w:t xml:space="preserve">, </w:t>
      </w:r>
      <w:proofErr w:type="spellStart"/>
      <w:r>
        <w:rPr>
          <w:rFonts w:ascii="Times New Roman" w:eastAsia="Times New Roman" w:hAnsi="Times New Roman" w:cs="Times New Roman"/>
          <w:b/>
          <w:bCs/>
          <w:color w:val="C00000"/>
          <w:sz w:val="28"/>
          <w:szCs w:val="28"/>
        </w:rPr>
        <w:t>Vidyanagari</w:t>
      </w:r>
      <w:proofErr w:type="spellEnd"/>
      <w:r>
        <w:rPr>
          <w:rFonts w:ascii="Times New Roman" w:eastAsia="Times New Roman" w:hAnsi="Times New Roman" w:cs="Times New Roman"/>
          <w:b/>
          <w:bCs/>
          <w:color w:val="C00000"/>
          <w:sz w:val="28"/>
          <w:szCs w:val="28"/>
        </w:rPr>
        <w:t xml:space="preserve"> Campus, University of Mumbai, </w:t>
      </w:r>
      <w:proofErr w:type="spellStart"/>
      <w:r>
        <w:rPr>
          <w:rFonts w:ascii="Times New Roman" w:eastAsia="Times New Roman" w:hAnsi="Times New Roman" w:cs="Times New Roman"/>
          <w:b/>
          <w:bCs/>
          <w:color w:val="C00000"/>
          <w:sz w:val="28"/>
          <w:szCs w:val="28"/>
        </w:rPr>
        <w:t>Santacruz</w:t>
      </w:r>
      <w:proofErr w:type="spellEnd"/>
      <w:r>
        <w:rPr>
          <w:rFonts w:ascii="Times New Roman" w:eastAsia="Times New Roman" w:hAnsi="Times New Roman" w:cs="Times New Roman"/>
          <w:b/>
          <w:bCs/>
          <w:color w:val="C00000"/>
          <w:sz w:val="28"/>
          <w:szCs w:val="28"/>
        </w:rPr>
        <w:t xml:space="preserve"> (East), Mumbai, 400098</w:t>
      </w:r>
    </w:p>
    <w:p w:rsidR="00D448DB" w:rsidRDefault="00D448DB">
      <w:pPr>
        <w:spacing w:after="0" w:line="240" w:lineRule="auto"/>
        <w:rPr>
          <w:rFonts w:ascii="Times New Roman" w:eastAsia="Times New Roman" w:hAnsi="Times New Roman" w:cs="Times New Roman"/>
          <w:b/>
          <w:bCs/>
          <w:color w:val="C00000"/>
          <w:sz w:val="28"/>
          <w:szCs w:val="28"/>
        </w:rPr>
      </w:pPr>
    </w:p>
    <w:p w:rsidR="00D448DB" w:rsidRDefault="001114DA">
      <w:pPr>
        <w:spacing w:after="0" w:line="240" w:lineRule="auto"/>
        <w:rPr>
          <w:rFonts w:ascii="Times New Roman" w:eastAsia="Times New Roman" w:hAnsi="Times New Roman" w:cs="Times New Roman"/>
          <w:b/>
          <w:bCs/>
          <w:color w:val="C00000"/>
          <w:sz w:val="28"/>
          <w:szCs w:val="28"/>
        </w:rPr>
      </w:pPr>
      <w:r>
        <w:rPr>
          <w:rFonts w:ascii="Times New Roman" w:eastAsia="Times New Roman" w:hAnsi="Times New Roman" w:cs="Times New Roman"/>
          <w:b/>
          <w:bCs/>
          <w:color w:val="C00000"/>
          <w:sz w:val="28"/>
          <w:szCs w:val="28"/>
        </w:rPr>
        <w:t>CDOE Regional Centers:</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 xml:space="preserve">1. </w:t>
      </w:r>
      <w:proofErr w:type="spellStart"/>
      <w:r>
        <w:rPr>
          <w:rFonts w:ascii="Times New Roman" w:eastAsia="Times New Roman" w:hAnsi="Times New Roman" w:cs="Times New Roman"/>
          <w:color w:val="000000"/>
          <w:sz w:val="28"/>
          <w:szCs w:val="28"/>
        </w:rPr>
        <w:t>Vidyapeeth</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Vidyarthi</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B</w:t>
      </w:r>
      <w:r>
        <w:rPr>
          <w:rFonts w:ascii="Times New Roman" w:eastAsia="Times New Roman" w:hAnsi="Times New Roman" w:cs="Times New Roman"/>
          <w:sz w:val="28"/>
          <w:szCs w:val="28"/>
        </w:rPr>
        <w:t>havan</w:t>
      </w:r>
      <w:proofErr w:type="spellEnd"/>
      <w:r>
        <w:rPr>
          <w:rFonts w:ascii="Times New Roman" w:eastAsia="Times New Roman" w:hAnsi="Times New Roman" w:cs="Times New Roman"/>
          <w:sz w:val="28"/>
          <w:szCs w:val="28"/>
        </w:rPr>
        <w:t xml:space="preserve">, B Road, </w:t>
      </w:r>
      <w:proofErr w:type="spellStart"/>
      <w:r>
        <w:rPr>
          <w:rFonts w:ascii="Times New Roman" w:eastAsia="Times New Roman" w:hAnsi="Times New Roman" w:cs="Times New Roman"/>
          <w:b/>
          <w:bCs/>
          <w:color w:val="000000"/>
          <w:sz w:val="28"/>
          <w:szCs w:val="28"/>
        </w:rPr>
        <w:t>Churchgate</w:t>
      </w:r>
      <w:proofErr w:type="spellEnd"/>
      <w:r>
        <w:rPr>
          <w:rFonts w:ascii="Times New Roman" w:eastAsia="Times New Roman" w:hAnsi="Times New Roman" w:cs="Times New Roman"/>
          <w:color w:val="000000"/>
          <w:sz w:val="28"/>
          <w:szCs w:val="28"/>
        </w:rPr>
        <w:t>, Mumbai.</w:t>
      </w:r>
      <w:proofErr w:type="gramEnd"/>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2</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bCs/>
          <w:color w:val="000000"/>
          <w:sz w:val="28"/>
          <w:szCs w:val="28"/>
        </w:rPr>
        <w:t>Thane Sub Campus</w:t>
      </w:r>
      <w:r>
        <w:rPr>
          <w:rFonts w:ascii="Times New Roman" w:eastAsia="Times New Roman" w:hAnsi="Times New Roman" w:cs="Times New Roman"/>
          <w:color w:val="000000"/>
          <w:sz w:val="28"/>
          <w:szCs w:val="28"/>
        </w:rPr>
        <w:t xml:space="preserve">: University of Mumbai at </w:t>
      </w:r>
      <w:proofErr w:type="spellStart"/>
      <w:r>
        <w:rPr>
          <w:rFonts w:ascii="Times New Roman" w:eastAsia="Times New Roman" w:hAnsi="Times New Roman" w:cs="Times New Roman"/>
          <w:color w:val="000000"/>
          <w:sz w:val="28"/>
          <w:szCs w:val="28"/>
        </w:rPr>
        <w:t>Balkum</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Runwal</w:t>
      </w:r>
      <w:proofErr w:type="spellEnd"/>
      <w:r>
        <w:rPr>
          <w:rFonts w:ascii="Times New Roman" w:eastAsia="Times New Roman" w:hAnsi="Times New Roman" w:cs="Times New Roman"/>
          <w:color w:val="000000"/>
          <w:sz w:val="28"/>
          <w:szCs w:val="28"/>
        </w:rPr>
        <w:t xml:space="preserve"> Garden, Thane-</w:t>
      </w:r>
      <w:proofErr w:type="spellStart"/>
      <w:r>
        <w:rPr>
          <w:rFonts w:ascii="Times New Roman" w:eastAsia="Times New Roman" w:hAnsi="Times New Roman" w:cs="Times New Roman"/>
          <w:color w:val="000000"/>
          <w:sz w:val="28"/>
          <w:szCs w:val="28"/>
        </w:rPr>
        <w:t>Bhiwandi</w:t>
      </w:r>
      <w:proofErr w:type="spellEnd"/>
      <w:r>
        <w:rPr>
          <w:rFonts w:ascii="Times New Roman" w:eastAsia="Times New Roman" w:hAnsi="Times New Roman" w:cs="Times New Roman"/>
          <w:color w:val="000000"/>
          <w:sz w:val="28"/>
          <w:szCs w:val="28"/>
        </w:rPr>
        <w:t xml:space="preserve"> Road, </w:t>
      </w:r>
      <w:proofErr w:type="spellStart"/>
      <w:r>
        <w:rPr>
          <w:rFonts w:ascii="Times New Roman" w:eastAsia="Times New Roman" w:hAnsi="Times New Roman" w:cs="Times New Roman"/>
          <w:color w:val="000000"/>
          <w:sz w:val="28"/>
          <w:szCs w:val="28"/>
        </w:rPr>
        <w:t>Balkum</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Octroi</w:t>
      </w:r>
      <w:proofErr w:type="spellEnd"/>
      <w:r>
        <w:rPr>
          <w:rFonts w:ascii="Times New Roman" w:eastAsia="Times New Roman" w:hAnsi="Times New Roman" w:cs="Times New Roman"/>
          <w:color w:val="000000"/>
          <w:sz w:val="28"/>
          <w:szCs w:val="28"/>
        </w:rPr>
        <w:t xml:space="preserve"> Naka, Thane – 400 608. Student </w:t>
      </w:r>
      <w:proofErr w:type="spellStart"/>
      <w:r>
        <w:rPr>
          <w:rFonts w:ascii="Times New Roman" w:eastAsia="Times New Roman" w:hAnsi="Times New Roman" w:cs="Times New Roman"/>
          <w:color w:val="000000"/>
          <w:sz w:val="28"/>
          <w:szCs w:val="28"/>
        </w:rPr>
        <w:t>counselling</w:t>
      </w:r>
      <w:proofErr w:type="spellEnd"/>
      <w:r>
        <w:rPr>
          <w:rFonts w:ascii="Times New Roman" w:eastAsia="Times New Roman" w:hAnsi="Times New Roman" w:cs="Times New Roman"/>
          <w:color w:val="000000"/>
          <w:sz w:val="28"/>
          <w:szCs w:val="28"/>
        </w:rPr>
        <w:t xml:space="preserve">/guidance is available at this </w:t>
      </w:r>
      <w:proofErr w:type="spellStart"/>
      <w:r>
        <w:rPr>
          <w:rFonts w:ascii="Times New Roman" w:eastAsia="Times New Roman" w:hAnsi="Times New Roman" w:cs="Times New Roman"/>
          <w:sz w:val="28"/>
          <w:szCs w:val="28"/>
        </w:rPr>
        <w:t>centre</w:t>
      </w:r>
      <w:proofErr w:type="spellEnd"/>
      <w:r>
        <w:rPr>
          <w:rFonts w:ascii="Times New Roman" w:eastAsia="Times New Roman" w:hAnsi="Times New Roman" w:cs="Times New Roman"/>
          <w:color w:val="000000"/>
          <w:sz w:val="28"/>
          <w:szCs w:val="28"/>
        </w:rPr>
        <w:t>.</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3</w:t>
      </w:r>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b/>
          <w:bCs/>
          <w:color w:val="000000"/>
          <w:sz w:val="28"/>
          <w:szCs w:val="28"/>
        </w:rPr>
        <w:t>Kalyan</w:t>
      </w:r>
      <w:proofErr w:type="spellEnd"/>
      <w:r>
        <w:rPr>
          <w:rFonts w:ascii="Times New Roman" w:eastAsia="Times New Roman" w:hAnsi="Times New Roman" w:cs="Times New Roman"/>
          <w:b/>
          <w:bCs/>
          <w:color w:val="000000"/>
          <w:sz w:val="28"/>
          <w:szCs w:val="28"/>
        </w:rPr>
        <w:t xml:space="preserve"> Sub Campus:</w:t>
      </w:r>
      <w:r>
        <w:rPr>
          <w:rFonts w:ascii="Times New Roman" w:eastAsia="Times New Roman" w:hAnsi="Times New Roman" w:cs="Times New Roman"/>
          <w:color w:val="000000"/>
          <w:sz w:val="28"/>
          <w:szCs w:val="28"/>
        </w:rPr>
        <w:t xml:space="preserve"> At </w:t>
      </w:r>
      <w:proofErr w:type="spellStart"/>
      <w:r>
        <w:rPr>
          <w:rFonts w:ascii="Times New Roman" w:eastAsia="Times New Roman" w:hAnsi="Times New Roman" w:cs="Times New Roman"/>
          <w:color w:val="000000"/>
          <w:sz w:val="28"/>
          <w:szCs w:val="28"/>
        </w:rPr>
        <w:t>Gandhari</w:t>
      </w:r>
      <w:proofErr w:type="spellEnd"/>
      <w:r>
        <w:rPr>
          <w:rFonts w:ascii="Times New Roman" w:eastAsia="Times New Roman" w:hAnsi="Times New Roman" w:cs="Times New Roman"/>
          <w:color w:val="000000"/>
          <w:sz w:val="28"/>
          <w:szCs w:val="28"/>
        </w:rPr>
        <w:t xml:space="preserve"> Village, </w:t>
      </w:r>
      <w:proofErr w:type="spellStart"/>
      <w:r>
        <w:rPr>
          <w:rFonts w:ascii="Times New Roman" w:eastAsia="Times New Roman" w:hAnsi="Times New Roman" w:cs="Times New Roman"/>
          <w:color w:val="000000"/>
          <w:sz w:val="28"/>
          <w:szCs w:val="28"/>
        </w:rPr>
        <w:t>Vasant</w:t>
      </w:r>
      <w:proofErr w:type="spellEnd"/>
      <w:r>
        <w:rPr>
          <w:rFonts w:ascii="Times New Roman" w:eastAsia="Times New Roman" w:hAnsi="Times New Roman" w:cs="Times New Roman"/>
          <w:color w:val="000000"/>
          <w:sz w:val="28"/>
          <w:szCs w:val="28"/>
        </w:rPr>
        <w:t xml:space="preserve"> Valley Road, </w:t>
      </w:r>
      <w:proofErr w:type="spellStart"/>
      <w:r>
        <w:rPr>
          <w:rFonts w:ascii="Times New Roman" w:eastAsia="Times New Roman" w:hAnsi="Times New Roman" w:cs="Times New Roman"/>
          <w:color w:val="000000"/>
          <w:sz w:val="28"/>
          <w:szCs w:val="28"/>
        </w:rPr>
        <w:t>Khadakpada</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Kalyan</w:t>
      </w:r>
      <w:proofErr w:type="spellEnd"/>
      <w:r>
        <w:rPr>
          <w:rFonts w:ascii="Times New Roman" w:eastAsia="Times New Roman" w:hAnsi="Times New Roman" w:cs="Times New Roman"/>
          <w:color w:val="000000"/>
          <w:sz w:val="28"/>
          <w:szCs w:val="28"/>
        </w:rPr>
        <w:t xml:space="preserve"> (W).</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4</w:t>
      </w:r>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b/>
          <w:bCs/>
          <w:color w:val="000000"/>
          <w:sz w:val="28"/>
          <w:szCs w:val="28"/>
        </w:rPr>
        <w:t>Ratnagiri</w:t>
      </w:r>
      <w:proofErr w:type="spellEnd"/>
      <w:r>
        <w:rPr>
          <w:rFonts w:ascii="Times New Roman" w:eastAsia="Times New Roman" w:hAnsi="Times New Roman" w:cs="Times New Roman"/>
          <w:b/>
          <w:bCs/>
          <w:color w:val="000000"/>
          <w:sz w:val="28"/>
          <w:szCs w:val="28"/>
        </w:rPr>
        <w:t xml:space="preserve"> Sub Campus:</w:t>
      </w:r>
      <w:r>
        <w:rPr>
          <w:rFonts w:ascii="Times New Roman" w:eastAsia="Times New Roman" w:hAnsi="Times New Roman" w:cs="Times New Roman"/>
          <w:color w:val="000000"/>
          <w:sz w:val="28"/>
          <w:szCs w:val="28"/>
        </w:rPr>
        <w:t xml:space="preserve"> University of Mumbai at Plot No. </w:t>
      </w:r>
      <w:proofErr w:type="gramStart"/>
      <w:r>
        <w:rPr>
          <w:rFonts w:ascii="Times New Roman" w:eastAsia="Times New Roman" w:hAnsi="Times New Roman" w:cs="Times New Roman"/>
          <w:color w:val="000000"/>
          <w:sz w:val="28"/>
          <w:szCs w:val="28"/>
        </w:rPr>
        <w:t xml:space="preserve">P-61, MIDC, </w:t>
      </w:r>
      <w:proofErr w:type="spellStart"/>
      <w:r>
        <w:rPr>
          <w:rFonts w:ascii="Times New Roman" w:eastAsia="Times New Roman" w:hAnsi="Times New Roman" w:cs="Times New Roman"/>
          <w:color w:val="000000"/>
          <w:sz w:val="28"/>
          <w:szCs w:val="28"/>
        </w:rPr>
        <w:t>Mirjole</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Ratnagiri</w:t>
      </w:r>
      <w:proofErr w:type="spellEnd"/>
      <w:r>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 xml:space="preserve"> Student </w:t>
      </w:r>
      <w:proofErr w:type="spellStart"/>
      <w:r>
        <w:rPr>
          <w:rFonts w:ascii="Times New Roman" w:eastAsia="Times New Roman" w:hAnsi="Times New Roman" w:cs="Times New Roman"/>
          <w:color w:val="000000"/>
          <w:sz w:val="28"/>
          <w:szCs w:val="28"/>
        </w:rPr>
        <w:t>counselling</w:t>
      </w:r>
      <w:proofErr w:type="spellEnd"/>
      <w:r>
        <w:rPr>
          <w:rFonts w:ascii="Times New Roman" w:eastAsia="Times New Roman" w:hAnsi="Times New Roman" w:cs="Times New Roman"/>
          <w:color w:val="000000"/>
          <w:sz w:val="28"/>
          <w:szCs w:val="28"/>
        </w:rPr>
        <w:t xml:space="preserve">/guidance is available at this </w:t>
      </w:r>
      <w:proofErr w:type="spellStart"/>
      <w:r>
        <w:rPr>
          <w:rFonts w:ascii="Times New Roman" w:eastAsia="Times New Roman" w:hAnsi="Times New Roman" w:cs="Times New Roman"/>
          <w:sz w:val="28"/>
          <w:szCs w:val="28"/>
        </w:rPr>
        <w:t>centre</w:t>
      </w:r>
      <w:proofErr w:type="spellEnd"/>
      <w:r>
        <w:rPr>
          <w:rFonts w:ascii="Times New Roman" w:eastAsia="Times New Roman" w:hAnsi="Times New Roman" w:cs="Times New Roman"/>
          <w:color w:val="000000"/>
          <w:sz w:val="28"/>
          <w:szCs w:val="28"/>
        </w:rPr>
        <w:t>.</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C00000"/>
          <w:sz w:val="28"/>
          <w:szCs w:val="28"/>
        </w:rPr>
      </w:pPr>
      <w:r>
        <w:rPr>
          <w:rFonts w:ascii="Times New Roman" w:eastAsia="Times New Roman" w:hAnsi="Times New Roman" w:cs="Times New Roman"/>
          <w:sz w:val="28"/>
          <w:szCs w:val="28"/>
        </w:rPr>
        <w:t>5</w:t>
      </w:r>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b/>
          <w:bCs/>
          <w:sz w:val="28"/>
          <w:szCs w:val="28"/>
        </w:rPr>
        <w:t>Sawantwadi</w:t>
      </w:r>
      <w:proofErr w:type="spellEnd"/>
      <w:r>
        <w:rPr>
          <w:rFonts w:ascii="Times New Roman" w:eastAsia="Times New Roman" w:hAnsi="Times New Roman" w:cs="Times New Roman"/>
          <w:b/>
          <w:bCs/>
          <w:color w:val="000000"/>
          <w:sz w:val="28"/>
          <w:szCs w:val="28"/>
        </w:rPr>
        <w:t xml:space="preserve"> Regional Center</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Sawantwadi</w:t>
      </w:r>
      <w:proofErr w:type="spellEnd"/>
      <w:r>
        <w:rPr>
          <w:rFonts w:ascii="Times New Roman" w:eastAsia="Times New Roman" w:hAnsi="Times New Roman" w:cs="Times New Roman"/>
          <w:sz w:val="28"/>
          <w:szCs w:val="28"/>
        </w:rPr>
        <w:t xml:space="preserve">, Dist. </w:t>
      </w:r>
      <w:proofErr w:type="spellStart"/>
      <w:r>
        <w:rPr>
          <w:rFonts w:ascii="Times New Roman" w:eastAsia="Times New Roman" w:hAnsi="Times New Roman" w:cs="Times New Roman"/>
          <w:sz w:val="28"/>
          <w:szCs w:val="28"/>
        </w:rPr>
        <w:t>Sindhudurg</w:t>
      </w:r>
      <w:proofErr w:type="spellEnd"/>
      <w:r>
        <w:rPr>
          <w:rFonts w:ascii="Times New Roman" w:eastAsia="Times New Roman" w:hAnsi="Times New Roman" w:cs="Times New Roman"/>
          <w:sz w:val="28"/>
          <w:szCs w:val="28"/>
        </w:rPr>
        <w:t xml:space="preserve">. </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b/>
          <w:bCs/>
          <w:color w:val="C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In order to create multimedia learning material, CDOE has created an independent unit named Center for Excellence in E-content Development (CEED).</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b/>
          <w:bCs/>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6. </w:t>
      </w:r>
      <w:proofErr w:type="spellStart"/>
      <w:r>
        <w:rPr>
          <w:rFonts w:ascii="Times New Roman" w:eastAsia="Times New Roman" w:hAnsi="Times New Roman" w:cs="Times New Roman"/>
          <w:b/>
          <w:bCs/>
          <w:sz w:val="28"/>
          <w:szCs w:val="28"/>
        </w:rPr>
        <w:t>Palghar</w:t>
      </w:r>
      <w:proofErr w:type="spellEnd"/>
      <w:r>
        <w:rPr>
          <w:rFonts w:ascii="Times New Roman" w:eastAsia="Times New Roman" w:hAnsi="Times New Roman" w:cs="Times New Roman"/>
          <w:b/>
          <w:bCs/>
          <w:sz w:val="28"/>
          <w:szCs w:val="28"/>
        </w:rPr>
        <w:t xml:space="preserve"> (Proposed)</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b/>
          <w:bCs/>
          <w:color w:val="C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b/>
          <w:bCs/>
          <w:color w:val="C00000"/>
          <w:sz w:val="28"/>
          <w:szCs w:val="28"/>
        </w:rPr>
      </w:pPr>
      <w:r>
        <w:rPr>
          <w:rFonts w:ascii="Times New Roman" w:eastAsia="Times New Roman" w:hAnsi="Times New Roman" w:cs="Times New Roman"/>
          <w:b/>
          <w:bCs/>
          <w:color w:val="C00000"/>
          <w:sz w:val="28"/>
          <w:szCs w:val="28"/>
        </w:rPr>
        <w:t>The Center for Excellence in E-Content Development (CEED)</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b/>
          <w:bCs/>
          <w:color w:val="C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The Center for Excellence in E-Content Development</w:t>
      </w:r>
      <w:r>
        <w:rPr>
          <w:rFonts w:ascii="Times New Roman" w:eastAsia="Times New Roman" w:hAnsi="Times New Roman" w:cs="Times New Roman"/>
          <w:color w:val="000000"/>
          <w:sz w:val="28"/>
          <w:szCs w:val="28"/>
        </w:rPr>
        <w:t xml:space="preserve"> (CEED</w:t>
      </w:r>
      <w:proofErr w:type="gramStart"/>
      <w:r>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was inaugurated</w:t>
      </w:r>
      <w:r>
        <w:rPr>
          <w:rFonts w:ascii="Times New Roman" w:eastAsia="Times New Roman" w:hAnsi="Times New Roman" w:cs="Times New Roman"/>
          <w:color w:val="000000"/>
          <w:sz w:val="28"/>
          <w:szCs w:val="28"/>
        </w:rPr>
        <w:t xml:space="preserve"> on 17</w:t>
      </w:r>
      <w:r>
        <w:rPr>
          <w:rFonts w:ascii="Times New Roman" w:eastAsia="Times New Roman" w:hAnsi="Times New Roman" w:cs="Times New Roman"/>
          <w:color w:val="000000"/>
          <w:sz w:val="28"/>
          <w:szCs w:val="28"/>
          <w:vertAlign w:val="superscript"/>
        </w:rPr>
        <w:t>th</w:t>
      </w:r>
      <w:r>
        <w:rPr>
          <w:rFonts w:ascii="Times New Roman" w:eastAsia="Times New Roman" w:hAnsi="Times New Roman" w:cs="Times New Roman"/>
          <w:color w:val="000000"/>
          <w:sz w:val="28"/>
          <w:szCs w:val="28"/>
        </w:rPr>
        <w:t xml:space="preserve"> November 2023 in the presence of </w:t>
      </w:r>
      <w:proofErr w:type="spellStart"/>
      <w:r>
        <w:rPr>
          <w:rFonts w:ascii="Times New Roman" w:eastAsia="Times New Roman" w:hAnsi="Times New Roman" w:cs="Times New Roman"/>
          <w:sz w:val="28"/>
          <w:szCs w:val="28"/>
        </w:rPr>
        <w:t>Hon’ble</w:t>
      </w:r>
      <w:proofErr w:type="spellEnd"/>
      <w:r>
        <w:rPr>
          <w:rFonts w:ascii="Times New Roman" w:eastAsia="Times New Roman" w:hAnsi="Times New Roman" w:cs="Times New Roman"/>
          <w:color w:val="000000"/>
          <w:sz w:val="28"/>
          <w:szCs w:val="28"/>
        </w:rPr>
        <w:t xml:space="preserve"> Minister Higher and </w:t>
      </w:r>
      <w:r>
        <w:rPr>
          <w:rFonts w:ascii="Times New Roman" w:eastAsia="Times New Roman" w:hAnsi="Times New Roman" w:cs="Times New Roman"/>
          <w:sz w:val="28"/>
          <w:szCs w:val="28"/>
        </w:rPr>
        <w:t>T</w:t>
      </w:r>
      <w:r>
        <w:rPr>
          <w:rFonts w:ascii="Times New Roman" w:eastAsia="Times New Roman" w:hAnsi="Times New Roman" w:cs="Times New Roman"/>
          <w:color w:val="000000"/>
          <w:sz w:val="28"/>
          <w:szCs w:val="28"/>
        </w:rPr>
        <w:t>echnical Education</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color w:val="000000"/>
          <w:sz w:val="28"/>
          <w:szCs w:val="28"/>
        </w:rPr>
        <w:t>Shri</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Chandrakant</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Patil</w:t>
      </w:r>
      <w:proofErr w:type="spellEnd"/>
      <w:r>
        <w:rPr>
          <w:rFonts w:ascii="Times New Roman" w:eastAsia="Times New Roman" w:hAnsi="Times New Roman" w:cs="Times New Roman"/>
          <w:sz w:val="28"/>
          <w:szCs w:val="28"/>
        </w:rPr>
        <w:t>. It</w:t>
      </w:r>
      <w:r>
        <w:rPr>
          <w:rFonts w:ascii="Times New Roman" w:eastAsia="Times New Roman" w:hAnsi="Times New Roman" w:cs="Times New Roman"/>
          <w:color w:val="000000"/>
          <w:sz w:val="28"/>
          <w:szCs w:val="28"/>
        </w:rPr>
        <w:t xml:space="preserve"> operates from the Centre for Distance and Online Education, University of </w:t>
      </w:r>
      <w:r>
        <w:rPr>
          <w:rFonts w:ascii="Times New Roman" w:eastAsia="Times New Roman" w:hAnsi="Times New Roman" w:cs="Times New Roman"/>
          <w:color w:val="000000"/>
          <w:sz w:val="28"/>
          <w:szCs w:val="28"/>
        </w:rPr>
        <w:lastRenderedPageBreak/>
        <w:t>Mumbai, to create learner-</w:t>
      </w:r>
      <w:r>
        <w:rPr>
          <w:rFonts w:ascii="Times New Roman" w:eastAsia="Times New Roman" w:hAnsi="Times New Roman" w:cs="Times New Roman"/>
          <w:sz w:val="28"/>
          <w:szCs w:val="28"/>
        </w:rPr>
        <w:t>centered</w:t>
      </w:r>
      <w:r>
        <w:rPr>
          <w:rFonts w:ascii="Times New Roman" w:eastAsia="Times New Roman" w:hAnsi="Times New Roman" w:cs="Times New Roman"/>
          <w:color w:val="000000"/>
          <w:sz w:val="28"/>
          <w:szCs w:val="28"/>
        </w:rPr>
        <w:t xml:space="preserve"> 4 - Quadrant e-content as per UGC SWAYAM MOOCs guidelines for various courses. It is located in Room Number 204, CDOE</w:t>
      </w:r>
      <w:r>
        <w:rPr>
          <w:rFonts w:ascii="Times New Roman" w:eastAsia="Times New Roman" w:hAnsi="Times New Roman" w:cs="Times New Roman"/>
          <w:sz w:val="28"/>
          <w:szCs w:val="28"/>
        </w:rPr>
        <w:t xml:space="preserve"> building, University of Mumbai.</w:t>
      </w:r>
    </w:p>
    <w:p w:rsidR="00D448DB" w:rsidRDefault="00D448DB">
      <w:pPr>
        <w:widowControl w:val="0"/>
        <w:tabs>
          <w:tab w:val="left" w:pos="3080"/>
        </w:tabs>
        <w:spacing w:after="0" w:line="240" w:lineRule="auto"/>
        <w:ind w:left="152" w:right="2980"/>
        <w:jc w:val="both"/>
        <w:rPr>
          <w:rFonts w:ascii="Times New Roman" w:eastAsia="Times New Roman" w:hAnsi="Times New Roman" w:cs="Times New Roman"/>
          <w:b/>
          <w:bCs/>
          <w:sz w:val="28"/>
          <w:szCs w:val="28"/>
        </w:rPr>
      </w:pPr>
    </w:p>
    <w:p w:rsidR="00D448DB" w:rsidRDefault="001114DA">
      <w:pPr>
        <w:widowControl w:val="0"/>
        <w:tabs>
          <w:tab w:val="left" w:pos="3080"/>
        </w:tabs>
        <w:spacing w:after="0" w:line="240" w:lineRule="auto"/>
        <w:ind w:left="152" w:right="298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1.3 AIMS AND OBJECTIVES:</w:t>
      </w:r>
    </w:p>
    <w:p w:rsidR="00D448DB" w:rsidRDefault="001114DA">
      <w:pPr>
        <w:widowControl w:val="0"/>
        <w:spacing w:before="80" w:after="0" w:line="240" w:lineRule="auto"/>
        <w:ind w:left="152" w:right="3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main objectives of the Institute are:</w:t>
      </w:r>
    </w:p>
    <w:p w:rsidR="00D448DB" w:rsidRDefault="001114DA">
      <w:pPr>
        <w:widowControl w:val="0"/>
        <w:spacing w:after="0" w:line="246" w:lineRule="auto"/>
        <w:ind w:left="490" w:right="32" w:hanging="338"/>
        <w:rPr>
          <w:rFonts w:ascii="Times New Roman" w:eastAsia="Times New Roman" w:hAnsi="Times New Roman" w:cs="Times New Roman"/>
          <w:sz w:val="28"/>
          <w:szCs w:val="28"/>
        </w:rPr>
      </w:pPr>
      <w:r>
        <w:rPr>
          <w:rFonts w:ascii="Times New Roman" w:eastAsia="Times New Roman" w:hAnsi="Times New Roman" w:cs="Times New Roman"/>
          <w:sz w:val="28"/>
          <w:szCs w:val="28"/>
        </w:rPr>
        <w:t>1.  To provide facilities of higher education to the working population, women and adults, who wish to upgrade their education or acquire knowledge in various disciplines.</w:t>
      </w:r>
    </w:p>
    <w:p w:rsidR="00D448DB" w:rsidRDefault="001114DA">
      <w:pPr>
        <w:widowControl w:val="0"/>
        <w:spacing w:after="0" w:line="253" w:lineRule="auto"/>
        <w:ind w:left="152" w:right="32"/>
        <w:rPr>
          <w:rFonts w:ascii="Times New Roman" w:eastAsia="Times New Roman" w:hAnsi="Times New Roman" w:cs="Times New Roman"/>
          <w:sz w:val="28"/>
          <w:szCs w:val="28"/>
        </w:rPr>
      </w:pPr>
      <w:r>
        <w:rPr>
          <w:rFonts w:ascii="Times New Roman" w:eastAsia="Times New Roman" w:hAnsi="Times New Roman" w:cs="Times New Roman"/>
          <w:sz w:val="28"/>
          <w:szCs w:val="28"/>
        </w:rPr>
        <w:t>2.  To provide education to people who cannot attend regular face to face classroom teaching.</w:t>
      </w:r>
    </w:p>
    <w:p w:rsidR="00D448DB" w:rsidRDefault="001114DA">
      <w:pPr>
        <w:widowControl w:val="0"/>
        <w:spacing w:before="6" w:after="0" w:line="245" w:lineRule="auto"/>
        <w:ind w:left="490" w:right="32" w:hanging="338"/>
        <w:rPr>
          <w:rFonts w:ascii="Times New Roman" w:eastAsia="Times New Roman" w:hAnsi="Times New Roman" w:cs="Times New Roman"/>
          <w:sz w:val="28"/>
          <w:szCs w:val="28"/>
        </w:rPr>
      </w:pPr>
      <w:r>
        <w:rPr>
          <w:rFonts w:ascii="Times New Roman" w:eastAsia="Times New Roman" w:hAnsi="Times New Roman" w:cs="Times New Roman"/>
          <w:sz w:val="28"/>
          <w:szCs w:val="28"/>
        </w:rPr>
        <w:t>3.  To help the students upgrade educational qualification for academic achievements in the process of lifelong education.</w:t>
      </w:r>
    </w:p>
    <w:p w:rsidR="00D448DB" w:rsidRDefault="001114DA">
      <w:pPr>
        <w:widowControl w:val="0"/>
        <w:spacing w:after="0" w:line="245" w:lineRule="auto"/>
        <w:ind w:left="490" w:right="32" w:hanging="338"/>
        <w:rPr>
          <w:rFonts w:ascii="Times New Roman" w:eastAsia="Times New Roman" w:hAnsi="Times New Roman" w:cs="Times New Roman"/>
          <w:sz w:val="28"/>
          <w:szCs w:val="28"/>
        </w:rPr>
      </w:pPr>
      <w:r>
        <w:rPr>
          <w:rFonts w:ascii="Times New Roman" w:eastAsia="Times New Roman" w:hAnsi="Times New Roman" w:cs="Times New Roman"/>
          <w:sz w:val="28"/>
          <w:szCs w:val="28"/>
        </w:rPr>
        <w:t>4.  To develop education as a lifelong activity so that the individual can refresh his/her knowledge or can acquire knowledge in new areas.</w:t>
      </w:r>
    </w:p>
    <w:p w:rsidR="00D448DB" w:rsidRDefault="001114DA">
      <w:pPr>
        <w:widowControl w:val="0"/>
        <w:spacing w:after="0" w:line="245" w:lineRule="auto"/>
        <w:ind w:left="490" w:right="32" w:hanging="338"/>
        <w:rPr>
          <w:rFonts w:ascii="Times New Roman" w:eastAsia="Times New Roman" w:hAnsi="Times New Roman" w:cs="Times New Roman"/>
          <w:sz w:val="28"/>
          <w:szCs w:val="28"/>
        </w:rPr>
      </w:pPr>
      <w:r>
        <w:rPr>
          <w:rFonts w:ascii="Times New Roman" w:eastAsia="Times New Roman" w:hAnsi="Times New Roman" w:cs="Times New Roman"/>
          <w:sz w:val="28"/>
          <w:szCs w:val="28"/>
        </w:rPr>
        <w:t>5.  To provide online education to learners as per UGC-DEB regulation 2020.</w:t>
      </w:r>
    </w:p>
    <w:p w:rsidR="00D448DB" w:rsidRDefault="00D448DB">
      <w:pPr>
        <w:widowControl w:val="0"/>
        <w:spacing w:after="0" w:line="245" w:lineRule="auto"/>
        <w:ind w:left="490" w:right="792" w:hanging="338"/>
        <w:jc w:val="both"/>
        <w:rPr>
          <w:rFonts w:ascii="Times New Roman" w:eastAsia="Times New Roman" w:hAnsi="Times New Roman" w:cs="Times New Roman"/>
          <w:sz w:val="28"/>
          <w:szCs w:val="28"/>
        </w:rPr>
      </w:pPr>
    </w:p>
    <w:p w:rsidR="00D448DB" w:rsidRDefault="001114DA">
      <w:pPr>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1.4 Vision and Mission</w:t>
      </w:r>
    </w:p>
    <w:p w:rsidR="00D448DB" w:rsidRDefault="00D448DB">
      <w:pPr>
        <w:spacing w:after="0" w:line="240" w:lineRule="auto"/>
        <w:jc w:val="both"/>
        <w:rPr>
          <w:rFonts w:ascii="Times New Roman" w:eastAsia="Times New Roman" w:hAnsi="Times New Roman" w:cs="Times New Roman"/>
          <w:b/>
          <w:bCs/>
          <w:sz w:val="28"/>
          <w:szCs w:val="28"/>
        </w:rPr>
      </w:pPr>
    </w:p>
    <w:p w:rsidR="00D448DB" w:rsidRDefault="001114D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Vision:</w:t>
      </w:r>
    </w:p>
    <w:p w:rsidR="00D448DB" w:rsidRDefault="001114D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To position CDOE as a premier ODL institute responsive to emerging needs of learners by providing education for all. </w:t>
      </w:r>
    </w:p>
    <w:p w:rsidR="00D448DB" w:rsidRDefault="001114DA">
      <w:pPr>
        <w:spacing w:after="0" w:line="24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To produce high quality graduates and contribute towards sustainable development of the university by supporting creation of excellence in teaching, learning and research.</w:t>
      </w:r>
      <w:proofErr w:type="gramEnd"/>
    </w:p>
    <w:p w:rsidR="00D448DB" w:rsidRDefault="00D448DB">
      <w:pPr>
        <w:spacing w:after="0" w:line="240" w:lineRule="auto"/>
        <w:jc w:val="right"/>
        <w:rPr>
          <w:rFonts w:ascii="Times New Roman" w:eastAsia="Times New Roman" w:hAnsi="Times New Roman" w:cs="Times New Roman"/>
          <w:sz w:val="28"/>
          <w:szCs w:val="28"/>
        </w:rPr>
      </w:pPr>
    </w:p>
    <w:p w:rsidR="00D448DB" w:rsidRDefault="001114DA">
      <w:pPr>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Mission:</w:t>
      </w:r>
    </w:p>
    <w:p w:rsidR="00D448DB" w:rsidRDefault="001114D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institute shall strive to promote innovative strategies for creation and dissemination of knowledge using available media and technologies so that university graduates acquire relevant capabilities to contribute with diligence to national development and global knowledge pool through their caliber, professionalism, value system and sense of service. </w:t>
      </w:r>
    </w:p>
    <w:p w:rsidR="00D448DB" w:rsidRDefault="001114D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This will be achieved by providing high quality self-learning materials with extensive learner support services and to take education to the needy and promote community participation for local development. </w:t>
      </w:r>
    </w:p>
    <w:p w:rsidR="00D448DB" w:rsidRDefault="00D448DB">
      <w:pPr>
        <w:widowControl w:val="0"/>
        <w:tabs>
          <w:tab w:val="left" w:pos="820"/>
          <w:tab w:val="left" w:pos="3240"/>
        </w:tabs>
        <w:spacing w:after="0" w:line="240" w:lineRule="auto"/>
        <w:ind w:left="152" w:right="32"/>
        <w:jc w:val="both"/>
        <w:rPr>
          <w:rFonts w:ascii="Times New Roman" w:eastAsia="Times New Roman" w:hAnsi="Times New Roman" w:cs="Times New Roman"/>
          <w:b/>
          <w:bCs/>
          <w:sz w:val="28"/>
          <w:szCs w:val="28"/>
        </w:rPr>
      </w:pPr>
    </w:p>
    <w:p w:rsidR="00D448DB" w:rsidRDefault="001114DA">
      <w:pPr>
        <w:widowControl w:val="0"/>
        <w:tabs>
          <w:tab w:val="left" w:pos="820"/>
          <w:tab w:val="left" w:pos="3240"/>
        </w:tabs>
        <w:spacing w:after="0" w:line="240" w:lineRule="auto"/>
        <w:ind w:left="152" w:right="32"/>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1.5 </w:t>
      </w:r>
      <w:r>
        <w:rPr>
          <w:rFonts w:ascii="Times New Roman" w:eastAsia="Times New Roman" w:hAnsi="Times New Roman" w:cs="Times New Roman"/>
          <w:b/>
          <w:bCs/>
          <w:sz w:val="28"/>
          <w:szCs w:val="28"/>
        </w:rPr>
        <w:tab/>
        <w:t>SPECIAL FEATURES:</w:t>
      </w:r>
    </w:p>
    <w:p w:rsidR="00D448DB" w:rsidRDefault="001114DA">
      <w:pPr>
        <w:widowControl w:val="0"/>
        <w:tabs>
          <w:tab w:val="left" w:pos="560"/>
        </w:tabs>
        <w:spacing w:before="19" w:after="0" w:line="260" w:lineRule="auto"/>
        <w:ind w:left="490" w:right="32" w:hanging="338"/>
        <w:jc w:val="both"/>
        <w:rPr>
          <w:rFonts w:ascii="Times New Roman" w:eastAsia="Times New Roman" w:hAnsi="Times New Roman" w:cs="Times New Roman"/>
          <w:sz w:val="28"/>
          <w:szCs w:val="28"/>
        </w:rPr>
      </w:pPr>
      <w:r>
        <w:rPr>
          <w:rFonts w:ascii="Cambria Math" w:eastAsia="Cambria Math" w:hAnsi="Cambria Math" w:cs="Cambria Math"/>
          <w:sz w:val="28"/>
          <w:szCs w:val="28"/>
        </w:rPr>
        <w:t>∗</w:t>
      </w:r>
      <w:r>
        <w:rPr>
          <w:rFonts w:ascii="Times New Roman" w:eastAsia="Times New Roman" w:hAnsi="Times New Roman" w:cs="Times New Roman"/>
          <w:sz w:val="28"/>
          <w:szCs w:val="28"/>
        </w:rPr>
        <w:tab/>
      </w:r>
      <w:proofErr w:type="gramStart"/>
      <w:r>
        <w:rPr>
          <w:rFonts w:ascii="Times New Roman" w:eastAsia="Times New Roman" w:hAnsi="Times New Roman" w:cs="Times New Roman"/>
          <w:sz w:val="28"/>
          <w:szCs w:val="28"/>
        </w:rPr>
        <w:t>The</w:t>
      </w:r>
      <w:proofErr w:type="gramEnd"/>
      <w:r>
        <w:rPr>
          <w:rFonts w:ascii="Times New Roman" w:eastAsia="Times New Roman" w:hAnsi="Times New Roman" w:cs="Times New Roman"/>
          <w:sz w:val="28"/>
          <w:szCs w:val="28"/>
        </w:rPr>
        <w:t xml:space="preserve"> institute is presently located in its own building of about 77,000 square feet area   </w:t>
      </w:r>
    </w:p>
    <w:p w:rsidR="00D448DB" w:rsidRDefault="001114DA">
      <w:pPr>
        <w:widowControl w:val="0"/>
        <w:tabs>
          <w:tab w:val="left" w:pos="560"/>
        </w:tabs>
        <w:spacing w:before="19" w:after="0" w:line="260" w:lineRule="auto"/>
        <w:ind w:left="490" w:right="32" w:hanging="33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roofErr w:type="gramStart"/>
      <w:r>
        <w:rPr>
          <w:rFonts w:ascii="Times New Roman" w:eastAsia="Times New Roman" w:hAnsi="Times New Roman" w:cs="Times New Roman"/>
          <w:sz w:val="28"/>
          <w:szCs w:val="28"/>
        </w:rPr>
        <w:t>with</w:t>
      </w:r>
      <w:proofErr w:type="gramEnd"/>
      <w:r>
        <w:rPr>
          <w:rFonts w:ascii="Times New Roman" w:eastAsia="Times New Roman" w:hAnsi="Times New Roman" w:cs="Times New Roman"/>
          <w:sz w:val="28"/>
          <w:szCs w:val="28"/>
        </w:rPr>
        <w:t xml:space="preserve"> connectivity.</w:t>
      </w:r>
    </w:p>
    <w:p w:rsidR="00D448DB" w:rsidRDefault="001114DA">
      <w:pPr>
        <w:widowControl w:val="0"/>
        <w:tabs>
          <w:tab w:val="left" w:pos="560"/>
          <w:tab w:val="left" w:pos="1420"/>
        </w:tabs>
        <w:spacing w:before="16" w:after="0" w:line="260" w:lineRule="auto"/>
        <w:ind w:left="490" w:right="32" w:hanging="338"/>
        <w:jc w:val="both"/>
        <w:rPr>
          <w:rFonts w:ascii="Times New Roman" w:eastAsia="Times New Roman" w:hAnsi="Times New Roman" w:cs="Times New Roman"/>
          <w:sz w:val="28"/>
          <w:szCs w:val="28"/>
        </w:rPr>
      </w:pPr>
      <w:r>
        <w:rPr>
          <w:rFonts w:ascii="Cambria Math" w:eastAsia="Cambria Math" w:hAnsi="Cambria Math" w:cs="Cambria Math"/>
          <w:sz w:val="28"/>
          <w:szCs w:val="28"/>
        </w:rPr>
        <w:t>∗</w:t>
      </w:r>
      <w:r>
        <w:rPr>
          <w:rFonts w:ascii="Times New Roman" w:eastAsia="Times New Roman" w:hAnsi="Times New Roman" w:cs="Times New Roman"/>
          <w:sz w:val="28"/>
          <w:szCs w:val="28"/>
        </w:rPr>
        <w:tab/>
      </w:r>
      <w:proofErr w:type="gramStart"/>
      <w:r>
        <w:rPr>
          <w:rFonts w:ascii="Times New Roman" w:eastAsia="Times New Roman" w:hAnsi="Times New Roman" w:cs="Times New Roman"/>
          <w:sz w:val="28"/>
          <w:szCs w:val="28"/>
        </w:rPr>
        <w:t>Curricular</w:t>
      </w:r>
      <w:proofErr w:type="gramEnd"/>
      <w:r>
        <w:rPr>
          <w:rFonts w:ascii="Times New Roman" w:eastAsia="Times New Roman" w:hAnsi="Times New Roman" w:cs="Times New Roman"/>
          <w:sz w:val="28"/>
          <w:szCs w:val="28"/>
        </w:rPr>
        <w:t xml:space="preserve"> contents, mode of examination and the degrees to be awarded are the same as applicable to the students of the colleges affiliated to the University of Mumbai.</w:t>
      </w:r>
    </w:p>
    <w:p w:rsidR="00D448DB" w:rsidRDefault="001114DA">
      <w:pPr>
        <w:widowControl w:val="0"/>
        <w:tabs>
          <w:tab w:val="left" w:pos="560"/>
        </w:tabs>
        <w:spacing w:before="19" w:after="0" w:line="258" w:lineRule="auto"/>
        <w:ind w:left="490" w:right="32" w:hanging="338"/>
        <w:jc w:val="both"/>
        <w:rPr>
          <w:rFonts w:ascii="Times New Roman" w:eastAsia="Times New Roman" w:hAnsi="Times New Roman" w:cs="Times New Roman"/>
          <w:sz w:val="28"/>
          <w:szCs w:val="28"/>
        </w:rPr>
      </w:pPr>
      <w:r>
        <w:rPr>
          <w:rFonts w:ascii="Cambria Math" w:eastAsia="Cambria Math" w:hAnsi="Cambria Math" w:cs="Cambria Math"/>
          <w:sz w:val="28"/>
          <w:szCs w:val="28"/>
        </w:rPr>
        <w:t>∗</w:t>
      </w:r>
      <w:r>
        <w:rPr>
          <w:rFonts w:ascii="Times New Roman" w:eastAsia="Times New Roman" w:hAnsi="Times New Roman" w:cs="Times New Roman"/>
          <w:sz w:val="28"/>
          <w:szCs w:val="28"/>
        </w:rPr>
        <w:tab/>
      </w:r>
      <w:proofErr w:type="gramStart"/>
      <w:r>
        <w:rPr>
          <w:rFonts w:ascii="Times New Roman" w:eastAsia="Times New Roman" w:hAnsi="Times New Roman" w:cs="Times New Roman"/>
          <w:sz w:val="28"/>
          <w:szCs w:val="28"/>
        </w:rPr>
        <w:t>The</w:t>
      </w:r>
      <w:proofErr w:type="gramEnd"/>
      <w:r>
        <w:rPr>
          <w:rFonts w:ascii="Times New Roman" w:eastAsia="Times New Roman" w:hAnsi="Times New Roman" w:cs="Times New Roman"/>
          <w:sz w:val="28"/>
          <w:szCs w:val="28"/>
        </w:rPr>
        <w:t xml:space="preserve"> learning process of the Institute is mainly through the medium of printed study materials.</w:t>
      </w:r>
    </w:p>
    <w:p w:rsidR="00D448DB" w:rsidRDefault="001114DA">
      <w:pPr>
        <w:widowControl w:val="0"/>
        <w:tabs>
          <w:tab w:val="left" w:pos="560"/>
        </w:tabs>
        <w:spacing w:before="17" w:after="0" w:line="260" w:lineRule="auto"/>
        <w:ind w:left="490" w:right="32" w:hanging="338"/>
        <w:jc w:val="both"/>
        <w:rPr>
          <w:rFonts w:ascii="Times New Roman" w:eastAsia="Times New Roman" w:hAnsi="Times New Roman" w:cs="Times New Roman"/>
          <w:sz w:val="28"/>
          <w:szCs w:val="28"/>
        </w:rPr>
      </w:pPr>
      <w:r>
        <w:rPr>
          <w:rFonts w:ascii="Cambria Math" w:eastAsia="Cambria Math" w:hAnsi="Cambria Math" w:cs="Cambria Math"/>
          <w:sz w:val="28"/>
          <w:szCs w:val="28"/>
        </w:rPr>
        <w:t>∗</w:t>
      </w:r>
      <w:r>
        <w:rPr>
          <w:rFonts w:ascii="Times New Roman" w:eastAsia="Times New Roman" w:hAnsi="Times New Roman" w:cs="Times New Roman"/>
          <w:sz w:val="28"/>
          <w:szCs w:val="28"/>
        </w:rPr>
        <w:tab/>
      </w:r>
      <w:proofErr w:type="gramStart"/>
      <w:r>
        <w:rPr>
          <w:rFonts w:ascii="Times New Roman" w:eastAsia="Times New Roman" w:hAnsi="Times New Roman" w:cs="Times New Roman"/>
          <w:sz w:val="28"/>
          <w:szCs w:val="28"/>
        </w:rPr>
        <w:t>The</w:t>
      </w:r>
      <w:proofErr w:type="gramEnd"/>
      <w:r>
        <w:rPr>
          <w:rFonts w:ascii="Times New Roman" w:eastAsia="Times New Roman" w:hAnsi="Times New Roman" w:cs="Times New Roman"/>
          <w:sz w:val="28"/>
          <w:szCs w:val="28"/>
        </w:rPr>
        <w:t xml:space="preserve"> audio-visual and electronic aids are being added in some subjects as a reference resource.</w:t>
      </w:r>
    </w:p>
    <w:p w:rsidR="00D448DB" w:rsidRDefault="001114DA">
      <w:pPr>
        <w:widowControl w:val="0"/>
        <w:tabs>
          <w:tab w:val="left" w:pos="560"/>
        </w:tabs>
        <w:spacing w:before="19" w:after="0" w:line="258" w:lineRule="auto"/>
        <w:ind w:left="490" w:right="32" w:hanging="338"/>
        <w:jc w:val="both"/>
        <w:rPr>
          <w:rFonts w:ascii="Times New Roman" w:eastAsia="Times New Roman" w:hAnsi="Times New Roman" w:cs="Times New Roman"/>
          <w:sz w:val="28"/>
          <w:szCs w:val="28"/>
        </w:rPr>
      </w:pPr>
      <w:r>
        <w:rPr>
          <w:rFonts w:ascii="Cambria Math" w:eastAsia="Cambria Math" w:hAnsi="Cambria Math" w:cs="Cambria Math"/>
          <w:sz w:val="28"/>
          <w:szCs w:val="28"/>
        </w:rPr>
        <w:t>∗</w:t>
      </w:r>
      <w:r>
        <w:rPr>
          <w:rFonts w:ascii="Times New Roman" w:eastAsia="Times New Roman" w:hAnsi="Times New Roman" w:cs="Times New Roman"/>
          <w:sz w:val="28"/>
          <w:szCs w:val="28"/>
        </w:rPr>
        <w:tab/>
      </w:r>
      <w:proofErr w:type="gramStart"/>
      <w:r>
        <w:rPr>
          <w:rFonts w:ascii="Times New Roman" w:eastAsia="Times New Roman" w:hAnsi="Times New Roman" w:cs="Times New Roman"/>
          <w:sz w:val="28"/>
          <w:szCs w:val="28"/>
        </w:rPr>
        <w:t>The</w:t>
      </w:r>
      <w:proofErr w:type="gramEnd"/>
      <w:r>
        <w:rPr>
          <w:rFonts w:ascii="Times New Roman" w:eastAsia="Times New Roman" w:hAnsi="Times New Roman" w:cs="Times New Roman"/>
          <w:sz w:val="28"/>
          <w:szCs w:val="28"/>
        </w:rPr>
        <w:t xml:space="preserve"> institute is also developing the Virtual Learning Class-rooms (VLC) facility for the students as an additional facility.</w:t>
      </w:r>
    </w:p>
    <w:p w:rsidR="00D448DB" w:rsidRDefault="001114DA">
      <w:pPr>
        <w:widowControl w:val="0"/>
        <w:tabs>
          <w:tab w:val="left" w:pos="560"/>
        </w:tabs>
        <w:spacing w:after="0" w:line="272" w:lineRule="auto"/>
        <w:ind w:left="152" w:right="32"/>
        <w:jc w:val="both"/>
        <w:rPr>
          <w:rFonts w:ascii="Times New Roman" w:eastAsia="Times New Roman" w:hAnsi="Times New Roman" w:cs="Times New Roman"/>
          <w:sz w:val="28"/>
          <w:szCs w:val="28"/>
        </w:rPr>
      </w:pPr>
      <w:r>
        <w:rPr>
          <w:rFonts w:ascii="Cambria Math" w:eastAsia="Cambria Math" w:hAnsi="Cambria Math" w:cs="Cambria Math"/>
          <w:sz w:val="28"/>
          <w:szCs w:val="28"/>
        </w:rPr>
        <w:t>∗</w:t>
      </w: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The</w:t>
      </w:r>
      <w:proofErr w:type="gramEnd"/>
      <w:r>
        <w:rPr>
          <w:rFonts w:ascii="Times New Roman" w:eastAsia="Times New Roman" w:hAnsi="Times New Roman" w:cs="Times New Roman"/>
          <w:sz w:val="28"/>
          <w:szCs w:val="28"/>
        </w:rPr>
        <w:t xml:space="preserve"> institute has an independent library and two reading rooms for the students.</w:t>
      </w:r>
    </w:p>
    <w:p w:rsidR="00D448DB" w:rsidRDefault="001114DA">
      <w:pPr>
        <w:widowControl w:val="0"/>
        <w:spacing w:before="6" w:after="0" w:line="245" w:lineRule="auto"/>
        <w:ind w:left="490" w:right="3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Fifty thousand books are available with a good number of journals of national and international repute.</w:t>
      </w:r>
    </w:p>
    <w:p w:rsidR="00D448DB" w:rsidRDefault="001114DA">
      <w:pPr>
        <w:widowControl w:val="0"/>
        <w:tabs>
          <w:tab w:val="left" w:pos="560"/>
        </w:tabs>
        <w:spacing w:before="15" w:after="0" w:line="260" w:lineRule="auto"/>
        <w:ind w:left="490" w:right="32" w:hanging="338"/>
        <w:jc w:val="both"/>
        <w:rPr>
          <w:rFonts w:ascii="Times New Roman" w:eastAsia="Times New Roman" w:hAnsi="Times New Roman" w:cs="Times New Roman"/>
          <w:sz w:val="28"/>
          <w:szCs w:val="28"/>
        </w:rPr>
      </w:pPr>
      <w:r>
        <w:rPr>
          <w:rFonts w:ascii="Cambria Math" w:eastAsia="Cambria Math" w:hAnsi="Cambria Math" w:cs="Cambria Math"/>
          <w:sz w:val="28"/>
          <w:szCs w:val="28"/>
        </w:rPr>
        <w:t>∗</w:t>
      </w:r>
      <w:r>
        <w:rPr>
          <w:rFonts w:ascii="Times New Roman" w:eastAsia="Times New Roman" w:hAnsi="Times New Roman" w:cs="Times New Roman"/>
          <w:sz w:val="28"/>
          <w:szCs w:val="28"/>
        </w:rPr>
        <w:tab/>
        <w:t xml:space="preserve">Guidance lectures (Personal Contact Sessions) are conducted every year at about 76 </w:t>
      </w:r>
      <w:proofErr w:type="spellStart"/>
      <w:r>
        <w:rPr>
          <w:rFonts w:ascii="Times New Roman" w:eastAsia="Times New Roman" w:hAnsi="Times New Roman" w:cs="Times New Roman"/>
          <w:sz w:val="28"/>
          <w:szCs w:val="28"/>
        </w:rPr>
        <w:t>centres</w:t>
      </w:r>
      <w:proofErr w:type="spellEnd"/>
      <w:r>
        <w:rPr>
          <w:rFonts w:ascii="Times New Roman" w:eastAsia="Times New Roman" w:hAnsi="Times New Roman" w:cs="Times New Roman"/>
          <w:sz w:val="28"/>
          <w:szCs w:val="28"/>
        </w:rPr>
        <w:t xml:space="preserve"> in Mumbai and around.</w:t>
      </w:r>
    </w:p>
    <w:p w:rsidR="00D448DB" w:rsidRDefault="001114DA">
      <w:pPr>
        <w:widowControl w:val="0"/>
        <w:tabs>
          <w:tab w:val="left" w:pos="560"/>
        </w:tabs>
        <w:spacing w:before="19" w:after="0" w:line="258" w:lineRule="auto"/>
        <w:ind w:left="490" w:right="32" w:hanging="338"/>
        <w:jc w:val="both"/>
        <w:rPr>
          <w:rFonts w:ascii="Times New Roman" w:eastAsia="Times New Roman" w:hAnsi="Times New Roman" w:cs="Times New Roman"/>
          <w:sz w:val="28"/>
          <w:szCs w:val="28"/>
        </w:rPr>
      </w:pPr>
      <w:r>
        <w:rPr>
          <w:rFonts w:ascii="Cambria Math" w:eastAsia="Cambria Math" w:hAnsi="Cambria Math" w:cs="Cambria Math"/>
          <w:sz w:val="28"/>
          <w:szCs w:val="28"/>
        </w:rPr>
        <w:t>∗</w:t>
      </w:r>
      <w:r>
        <w:rPr>
          <w:rFonts w:ascii="Times New Roman" w:eastAsia="Times New Roman" w:hAnsi="Times New Roman" w:cs="Times New Roman"/>
          <w:sz w:val="28"/>
          <w:szCs w:val="28"/>
        </w:rPr>
        <w:tab/>
      </w:r>
      <w:proofErr w:type="spellStart"/>
      <w:r>
        <w:rPr>
          <w:rFonts w:ascii="Times New Roman" w:eastAsia="Times New Roman" w:hAnsi="Times New Roman" w:cs="Times New Roman"/>
          <w:sz w:val="28"/>
          <w:szCs w:val="28"/>
        </w:rPr>
        <w:t>Counselling</w:t>
      </w:r>
      <w:proofErr w:type="spellEnd"/>
      <w:r>
        <w:rPr>
          <w:rFonts w:ascii="Times New Roman" w:eastAsia="Times New Roman" w:hAnsi="Times New Roman" w:cs="Times New Roman"/>
          <w:sz w:val="28"/>
          <w:szCs w:val="28"/>
        </w:rPr>
        <w:t xml:space="preserve"> to the students during office hours at Headquarters is given by the core faculty.</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C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C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C00000"/>
          <w:sz w:val="28"/>
          <w:szCs w:val="28"/>
        </w:rPr>
      </w:pPr>
      <w:r>
        <w:rPr>
          <w:rFonts w:ascii="Times New Roman" w:eastAsia="Times New Roman" w:hAnsi="Times New Roman" w:cs="Times New Roman"/>
          <w:color w:val="C00000"/>
          <w:sz w:val="28"/>
          <w:szCs w:val="28"/>
        </w:rPr>
        <w:t>NEP-2020</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C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The National Education Policy 2020 envisions an education system rooted in Indian ethos that contributes directly to transforming India, that is Bharat, sustainably into an equitable and vibrant knowledge society, by providing high-quality education to all, and thereby making India a global knowledge superpower. The Policy envisages that the curriculum and pedagogy of our institutions must develop among the students a deep sense of respect towards the Fundamental Duties and Constitutional values, bonding with one’s country, and a conscious awareness of one’s roles and responsibilities in a changing world. The vision of the Policy is to </w:t>
      </w:r>
      <w:r>
        <w:rPr>
          <w:rFonts w:ascii="Times New Roman" w:eastAsia="Times New Roman" w:hAnsi="Times New Roman" w:cs="Times New Roman"/>
          <w:sz w:val="28"/>
          <w:szCs w:val="28"/>
        </w:rPr>
        <w:t>instill</w:t>
      </w:r>
      <w:r>
        <w:rPr>
          <w:rFonts w:ascii="Times New Roman" w:eastAsia="Times New Roman" w:hAnsi="Times New Roman" w:cs="Times New Roman"/>
          <w:color w:val="000000"/>
          <w:sz w:val="28"/>
          <w:szCs w:val="28"/>
        </w:rPr>
        <w:t xml:space="preserve"> among the learners a deep-rooted pride in being Indian, not only in thought, but also in spirit, intellect, and deeds, as well as to develop knowledge, skills, values, and dispositions that support responsible commitment to human rights, sustainable development and living, and global well-being, thereby reflecting a truly global citizen. </w:t>
      </w:r>
      <w:r>
        <w:rPr>
          <w:rFonts w:ascii="Times New Roman" w:eastAsia="Times New Roman" w:hAnsi="Times New Roman" w:cs="Times New Roman"/>
          <w:sz w:val="28"/>
          <w:szCs w:val="28"/>
        </w:rPr>
        <w:t xml:space="preserve">Therefore, the Center for Distance and Online Education, University of Mumbai, has implemented National Education Policy (NEP 2020) for Post-graduation </w:t>
      </w:r>
      <w:proofErr w:type="spellStart"/>
      <w:r>
        <w:rPr>
          <w:rFonts w:ascii="Times New Roman" w:eastAsia="Times New Roman" w:hAnsi="Times New Roman" w:cs="Times New Roman"/>
          <w:sz w:val="28"/>
          <w:szCs w:val="28"/>
        </w:rPr>
        <w:t>programmes</w:t>
      </w:r>
      <w:proofErr w:type="spellEnd"/>
      <w:r>
        <w:rPr>
          <w:rFonts w:ascii="Times New Roman" w:eastAsia="Times New Roman" w:hAnsi="Times New Roman" w:cs="Times New Roman"/>
          <w:sz w:val="28"/>
          <w:szCs w:val="28"/>
        </w:rPr>
        <w:t xml:space="preserve"> for the academic year 2024-25 and from the Academic Year 2025-26, it will be implemented for Undergraduate courses.</w:t>
      </w:r>
    </w:p>
    <w:p w:rsidR="00D448DB" w:rsidRDefault="00D448DB">
      <w:pPr>
        <w:widowControl w:val="0"/>
        <w:tabs>
          <w:tab w:val="left" w:pos="560"/>
        </w:tabs>
        <w:spacing w:before="19" w:after="0" w:line="258" w:lineRule="auto"/>
        <w:ind w:right="792"/>
        <w:jc w:val="both"/>
        <w:rPr>
          <w:rFonts w:ascii="Times New Roman" w:eastAsia="Times New Roman" w:hAnsi="Times New Roman" w:cs="Times New Roman"/>
          <w:sz w:val="28"/>
          <w:szCs w:val="28"/>
        </w:rPr>
      </w:pPr>
    </w:p>
    <w:p w:rsidR="00D448DB" w:rsidRDefault="001114DA">
      <w:pPr>
        <w:widowControl w:val="0"/>
        <w:tabs>
          <w:tab w:val="left" w:pos="820"/>
        </w:tabs>
        <w:spacing w:after="0" w:line="240" w:lineRule="auto"/>
        <w:ind w:left="152" w:right="403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1.6 </w:t>
      </w:r>
      <w:r>
        <w:rPr>
          <w:rFonts w:ascii="Times New Roman" w:eastAsia="Times New Roman" w:hAnsi="Times New Roman" w:cs="Times New Roman"/>
          <w:b/>
          <w:bCs/>
          <w:sz w:val="28"/>
          <w:szCs w:val="28"/>
        </w:rPr>
        <w:tab/>
        <w:t>INSTRUCTIONAL SYSTEM</w:t>
      </w:r>
    </w:p>
    <w:p w:rsidR="00D448DB" w:rsidRDefault="00D448DB">
      <w:pPr>
        <w:widowControl w:val="0"/>
        <w:tabs>
          <w:tab w:val="left" w:pos="820"/>
        </w:tabs>
        <w:spacing w:after="0" w:line="240" w:lineRule="auto"/>
        <w:ind w:left="152" w:right="4030"/>
        <w:jc w:val="both"/>
        <w:rPr>
          <w:rFonts w:ascii="Times New Roman" w:eastAsia="Times New Roman" w:hAnsi="Times New Roman" w:cs="Times New Roman"/>
          <w:b/>
          <w:bCs/>
          <w:sz w:val="28"/>
          <w:szCs w:val="28"/>
        </w:rPr>
      </w:pPr>
    </w:p>
    <w:p w:rsidR="00D448DB" w:rsidRDefault="001114DA">
      <w:pPr>
        <w:widowControl w:val="0"/>
        <w:spacing w:before="5" w:after="0" w:line="246" w:lineRule="auto"/>
        <w:ind w:left="152" w:right="3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methodology of instructions at the Centre for Distance and Online Education of the University of Mumbai is different from that of the conventional university/college. Our system is more learner oriented in which the learner is an active participant in the teaching learning process.</w:t>
      </w:r>
    </w:p>
    <w:p w:rsidR="00D448DB" w:rsidRDefault="00D448DB">
      <w:pPr>
        <w:widowControl w:val="0"/>
        <w:spacing w:after="0" w:line="240" w:lineRule="auto"/>
        <w:ind w:left="152" w:right="32"/>
        <w:jc w:val="both"/>
        <w:rPr>
          <w:rFonts w:ascii="Times New Roman" w:eastAsia="Times New Roman" w:hAnsi="Times New Roman" w:cs="Times New Roman"/>
          <w:sz w:val="28"/>
          <w:szCs w:val="28"/>
        </w:rPr>
      </w:pPr>
    </w:p>
    <w:p w:rsidR="00D448DB" w:rsidRDefault="001114DA">
      <w:pPr>
        <w:widowControl w:val="0"/>
        <w:spacing w:after="0" w:line="240" w:lineRule="auto"/>
        <w:ind w:left="152" w:right="32"/>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CDOE follows the multimedia approach in instructions. It comprises</w:t>
      </w:r>
    </w:p>
    <w:p w:rsidR="00D448DB" w:rsidRDefault="00D448DB">
      <w:pPr>
        <w:widowControl w:val="0"/>
        <w:spacing w:before="7" w:after="0" w:line="160" w:lineRule="auto"/>
        <w:ind w:right="32"/>
        <w:jc w:val="both"/>
        <w:rPr>
          <w:rFonts w:ascii="Times New Roman" w:eastAsia="Times New Roman" w:hAnsi="Times New Roman" w:cs="Times New Roman"/>
          <w:sz w:val="28"/>
          <w:szCs w:val="28"/>
        </w:rPr>
      </w:pPr>
    </w:p>
    <w:p w:rsidR="00D448DB" w:rsidRDefault="001114DA">
      <w:pPr>
        <w:widowControl w:val="0"/>
        <w:tabs>
          <w:tab w:val="left" w:pos="540"/>
        </w:tabs>
        <w:spacing w:after="0" w:line="246" w:lineRule="auto"/>
        <w:ind w:left="152" w:right="3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Pr>
          <w:rFonts w:ascii="Times New Roman" w:eastAsia="Times New Roman" w:hAnsi="Times New Roman" w:cs="Times New Roman"/>
          <w:sz w:val="28"/>
          <w:szCs w:val="28"/>
        </w:rPr>
        <w:tab/>
        <w:t xml:space="preserve">Printed study materials are basically in English and wherever possible in Marathi also. The question-papers in the subject other than languages are printed in English with a Marathi version. The students can write their answers in English, Marathi, Hindi or Gujarati if they indicate their choice for medium of answering in their Examination Form, </w:t>
      </w:r>
      <w:r>
        <w:rPr>
          <w:rFonts w:ascii="Times New Roman" w:eastAsia="Times New Roman" w:hAnsi="Times New Roman" w:cs="Times New Roman"/>
          <w:b/>
          <w:bCs/>
          <w:sz w:val="28"/>
          <w:szCs w:val="28"/>
        </w:rPr>
        <w:t xml:space="preserve">if a student writes his /her answers in any language other than Marathi, Hindi, English and Gujarati, their answers will not be assessed and ZERO marks will be awarded. </w:t>
      </w:r>
      <w:r>
        <w:rPr>
          <w:rFonts w:ascii="Times New Roman" w:eastAsia="Times New Roman" w:hAnsi="Times New Roman" w:cs="Times New Roman"/>
          <w:sz w:val="28"/>
          <w:szCs w:val="28"/>
        </w:rPr>
        <w:t>Students will have to collect their study materials from Room No.005 (Backside), ground floor, CDOE Building on Monday to Friday (11.00a.m. to 5:00p.m.). However, for the students who are unable to make it, they can download the study material from the official website. (</w:t>
      </w:r>
      <w:hyperlink r:id="rId11">
        <w:r>
          <w:rPr>
            <w:rFonts w:ascii="Times New Roman" w:eastAsia="Times New Roman" w:hAnsi="Times New Roman" w:cs="Times New Roman"/>
            <w:color w:val="1155CC"/>
            <w:sz w:val="28"/>
            <w:szCs w:val="28"/>
            <w:u w:val="single"/>
          </w:rPr>
          <w:t>www.mu.ac.in</w:t>
        </w:r>
      </w:hyperlink>
      <w:r>
        <w:rPr>
          <w:rFonts w:ascii="Times New Roman" w:eastAsia="Times New Roman" w:hAnsi="Times New Roman" w:cs="Times New Roman"/>
          <w:sz w:val="28"/>
          <w:szCs w:val="28"/>
        </w:rPr>
        <w:t xml:space="preserve">) </w:t>
      </w:r>
    </w:p>
    <w:p w:rsidR="00D448DB" w:rsidRDefault="00D448DB">
      <w:pPr>
        <w:widowControl w:val="0"/>
        <w:tabs>
          <w:tab w:val="left" w:pos="540"/>
        </w:tabs>
        <w:spacing w:after="0" w:line="246" w:lineRule="auto"/>
        <w:ind w:left="152" w:right="32"/>
        <w:jc w:val="both"/>
        <w:rPr>
          <w:rFonts w:ascii="Times New Roman" w:eastAsia="Times New Roman" w:hAnsi="Times New Roman" w:cs="Times New Roman"/>
          <w:sz w:val="28"/>
          <w:szCs w:val="28"/>
        </w:rPr>
      </w:pPr>
    </w:p>
    <w:p w:rsidR="00D448DB" w:rsidRDefault="001114DA">
      <w:pPr>
        <w:widowControl w:val="0"/>
        <w:spacing w:before="80" w:after="0" w:line="245" w:lineRule="auto"/>
        <w:ind w:left="180" w:right="32"/>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sz w:val="28"/>
          <w:szCs w:val="28"/>
        </w:rPr>
        <w:t xml:space="preserve">2. Face to face interaction with teachers and Counseling at CDOE by the core faculty is available </w:t>
      </w:r>
      <w:r>
        <w:rPr>
          <w:rFonts w:ascii="Times New Roman" w:eastAsia="Times New Roman" w:hAnsi="Times New Roman" w:cs="Times New Roman"/>
          <w:sz w:val="28"/>
          <w:szCs w:val="28"/>
        </w:rPr>
        <w:lastRenderedPageBreak/>
        <w:t>between the times 3.00 p.m. to 5.00 p.m. from Monday to Saturday (excluding 2</w:t>
      </w:r>
      <w:r>
        <w:rPr>
          <w:rFonts w:ascii="Times New Roman" w:eastAsia="Times New Roman" w:hAnsi="Times New Roman" w:cs="Times New Roman"/>
          <w:sz w:val="28"/>
          <w:szCs w:val="28"/>
          <w:vertAlign w:val="superscript"/>
        </w:rPr>
        <w:t xml:space="preserve">nd </w:t>
      </w:r>
      <w:r>
        <w:rPr>
          <w:rFonts w:ascii="Times New Roman" w:eastAsia="Times New Roman" w:hAnsi="Times New Roman" w:cs="Times New Roman"/>
          <w:sz w:val="28"/>
          <w:szCs w:val="28"/>
        </w:rPr>
        <w:t>&amp; 4</w:t>
      </w:r>
      <w:r>
        <w:rPr>
          <w:rFonts w:ascii="Times New Roman" w:eastAsia="Times New Roman" w:hAnsi="Times New Roman" w:cs="Times New Roman"/>
          <w:sz w:val="28"/>
          <w:szCs w:val="28"/>
          <w:vertAlign w:val="superscript"/>
        </w:rPr>
        <w:t>th</w:t>
      </w:r>
      <w:r>
        <w:rPr>
          <w:rFonts w:ascii="Times New Roman" w:eastAsia="Times New Roman" w:hAnsi="Times New Roman" w:cs="Times New Roman"/>
          <w:sz w:val="28"/>
          <w:szCs w:val="28"/>
        </w:rPr>
        <w:t>Saturday of every month and public holidays) in Room No. 106 A and 007, CDOE building, University of Mumbai</w:t>
      </w:r>
    </w:p>
    <w:p w:rsidR="00D448DB" w:rsidRDefault="00D448DB">
      <w:pPr>
        <w:widowControl w:val="0"/>
        <w:spacing w:after="0" w:line="240" w:lineRule="auto"/>
        <w:ind w:right="2770"/>
        <w:jc w:val="both"/>
        <w:rPr>
          <w:rFonts w:ascii="Times New Roman" w:eastAsia="Times New Roman" w:hAnsi="Times New Roman" w:cs="Times New Roman"/>
          <w:b/>
          <w:bCs/>
          <w:color w:val="FF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1.7 Office Bearers and Teaching Faculties of CDOE</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OFFICE BEARERS</w:t>
      </w:r>
    </w:p>
    <w:p w:rsidR="00D448DB" w:rsidRDefault="00D448DB">
      <w:pPr>
        <w:widowControl w:val="0"/>
        <w:spacing w:after="0" w:line="240" w:lineRule="auto"/>
        <w:ind w:left="3318" w:right="2770"/>
        <w:jc w:val="both"/>
        <w:rPr>
          <w:rFonts w:ascii="Times New Roman" w:eastAsia="Times New Roman" w:hAnsi="Times New Roman" w:cs="Times New Roman"/>
          <w:b/>
          <w:bCs/>
          <w:color w:val="FF0000"/>
          <w:sz w:val="28"/>
          <w:szCs w:val="28"/>
        </w:rPr>
      </w:pPr>
    </w:p>
    <w:tbl>
      <w:tblPr>
        <w:tblStyle w:val="a0"/>
        <w:tblW w:w="10545" w:type="dxa"/>
        <w:tblInd w:w="3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70"/>
        <w:gridCol w:w="2370"/>
        <w:gridCol w:w="4905"/>
      </w:tblGrid>
      <w:tr w:rsidR="00D448DB">
        <w:trPr>
          <w:trHeight w:val="2151"/>
        </w:trPr>
        <w:tc>
          <w:tcPr>
            <w:tcW w:w="3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448DB" w:rsidRDefault="001114DA">
            <w:pPr>
              <w:widowControl w:val="0"/>
              <w:ind w:right="32"/>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114300" distR="114300">
                  <wp:extent cx="1609725" cy="1447515"/>
                  <wp:effectExtent l="0" t="0" r="0" b="0"/>
                  <wp:docPr id="2" name="image2.png" descr="Director pic"/>
                  <wp:cNvGraphicFramePr/>
                  <a:graphic xmlns:a="http://schemas.openxmlformats.org/drawingml/2006/main">
                    <a:graphicData uri="http://schemas.openxmlformats.org/drawingml/2006/picture">
                      <pic:pic xmlns:pic="http://schemas.openxmlformats.org/drawingml/2006/picture">
                        <pic:nvPicPr>
                          <pic:cNvPr id="0" name="image2.png" descr="Director pic"/>
                          <pic:cNvPicPr preferRelativeResize="0"/>
                        </pic:nvPicPr>
                        <pic:blipFill>
                          <a:blip r:embed="rId12"/>
                          <a:srcRect/>
                          <a:stretch>
                            <a:fillRect/>
                          </a:stretch>
                        </pic:blipFill>
                        <pic:spPr>
                          <a:xfrm>
                            <a:off x="0" y="0"/>
                            <a:ext cx="1609725" cy="1447515"/>
                          </a:xfrm>
                          <a:prstGeom prst="rect">
                            <a:avLst/>
                          </a:prstGeom>
                          <a:ln/>
                        </pic:spPr>
                      </pic:pic>
                    </a:graphicData>
                  </a:graphic>
                </wp:inline>
              </w:drawing>
            </w:r>
          </w:p>
        </w:tc>
        <w:tc>
          <w:tcPr>
            <w:tcW w:w="23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Director</w:t>
            </w:r>
          </w:p>
        </w:tc>
        <w:tc>
          <w:tcPr>
            <w:tcW w:w="49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Prof. (Dr.) </w:t>
            </w:r>
            <w:proofErr w:type="spellStart"/>
            <w:r>
              <w:rPr>
                <w:rFonts w:ascii="Times New Roman" w:eastAsia="Times New Roman" w:hAnsi="Times New Roman" w:cs="Times New Roman"/>
                <w:b/>
                <w:bCs/>
                <w:color w:val="000000"/>
                <w:sz w:val="28"/>
                <w:szCs w:val="28"/>
              </w:rPr>
              <w:t>Shivaji</w:t>
            </w:r>
            <w:proofErr w:type="spellEnd"/>
            <w:r>
              <w:rPr>
                <w:rFonts w:ascii="Times New Roman" w:eastAsia="Times New Roman" w:hAnsi="Times New Roman" w:cs="Times New Roman"/>
                <w:b/>
                <w:bCs/>
                <w:color w:val="000000"/>
                <w:sz w:val="28"/>
                <w:szCs w:val="28"/>
              </w:rPr>
              <w:t xml:space="preserve"> D. </w:t>
            </w:r>
            <w:proofErr w:type="spellStart"/>
            <w:r>
              <w:rPr>
                <w:rFonts w:ascii="Times New Roman" w:eastAsia="Times New Roman" w:hAnsi="Times New Roman" w:cs="Times New Roman"/>
                <w:b/>
                <w:bCs/>
                <w:color w:val="000000"/>
                <w:sz w:val="28"/>
                <w:szCs w:val="28"/>
              </w:rPr>
              <w:t>Sargar</w:t>
            </w:r>
            <w:proofErr w:type="spellEnd"/>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M.A. </w:t>
            </w:r>
            <w:proofErr w:type="spellStart"/>
            <w:r>
              <w:rPr>
                <w:rFonts w:ascii="Times New Roman" w:eastAsia="Times New Roman" w:hAnsi="Times New Roman" w:cs="Times New Roman"/>
                <w:b/>
                <w:bCs/>
                <w:color w:val="000000"/>
                <w:sz w:val="28"/>
                <w:szCs w:val="28"/>
              </w:rPr>
              <w:t>M.Phil</w:t>
            </w:r>
            <w:proofErr w:type="spellEnd"/>
            <w:r>
              <w:rPr>
                <w:rFonts w:ascii="Times New Roman" w:eastAsia="Times New Roman" w:hAnsi="Times New Roman" w:cs="Times New Roman"/>
                <w:b/>
                <w:bCs/>
                <w:color w:val="000000"/>
                <w:sz w:val="28"/>
                <w:szCs w:val="28"/>
              </w:rPr>
              <w:t>,</w:t>
            </w:r>
          </w:p>
          <w:p w:rsidR="00D448DB" w:rsidRDefault="001114DA">
            <w:pPr>
              <w:widowControl w:val="0"/>
              <w:ind w:right="32"/>
              <w:jc w:val="center"/>
              <w:rPr>
                <w:rFonts w:ascii="Times New Roman" w:eastAsia="Times New Roman" w:hAnsi="Times New Roman" w:cs="Times New Roman"/>
                <w:b/>
                <w:bCs/>
                <w:color w:val="000000"/>
                <w:sz w:val="28"/>
                <w:szCs w:val="28"/>
              </w:rPr>
            </w:pPr>
            <w:proofErr w:type="spellStart"/>
            <w:r>
              <w:rPr>
                <w:rFonts w:ascii="Times New Roman" w:eastAsia="Times New Roman" w:hAnsi="Times New Roman" w:cs="Times New Roman"/>
                <w:b/>
                <w:bCs/>
                <w:color w:val="000000"/>
                <w:sz w:val="28"/>
                <w:szCs w:val="28"/>
              </w:rPr>
              <w:t>Ph.D</w:t>
            </w:r>
            <w:proofErr w:type="spellEnd"/>
            <w:r>
              <w:rPr>
                <w:rFonts w:ascii="Times New Roman" w:eastAsia="Times New Roman" w:hAnsi="Times New Roman" w:cs="Times New Roman"/>
                <w:b/>
                <w:bCs/>
                <w:color w:val="000000"/>
                <w:sz w:val="28"/>
                <w:szCs w:val="28"/>
              </w:rPr>
              <w:t>, SET, English literature,</w:t>
            </w:r>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Director, CDOE</w:t>
            </w:r>
          </w:p>
          <w:p w:rsidR="00D448DB" w:rsidRDefault="00D448DB">
            <w:pPr>
              <w:widowControl w:val="0"/>
              <w:ind w:right="32"/>
              <w:jc w:val="center"/>
              <w:rPr>
                <w:rFonts w:ascii="Times New Roman" w:eastAsia="Times New Roman" w:hAnsi="Times New Roman" w:cs="Times New Roman"/>
                <w:b/>
                <w:bCs/>
                <w:color w:val="000000"/>
                <w:sz w:val="28"/>
                <w:szCs w:val="28"/>
              </w:rPr>
            </w:pPr>
          </w:p>
        </w:tc>
      </w:tr>
      <w:tr w:rsidR="00D448DB">
        <w:trPr>
          <w:trHeight w:val="2385"/>
        </w:trPr>
        <w:tc>
          <w:tcPr>
            <w:tcW w:w="3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448DB" w:rsidRDefault="001114DA">
            <w:pPr>
              <w:widowControl w:val="0"/>
              <w:ind w:right="32"/>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537844" cy="1431452"/>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1537844" cy="1431452"/>
                          </a:xfrm>
                          <a:prstGeom prst="rect">
                            <a:avLst/>
                          </a:prstGeom>
                          <a:ln/>
                        </pic:spPr>
                      </pic:pic>
                    </a:graphicData>
                  </a:graphic>
                </wp:inline>
              </w:drawing>
            </w:r>
          </w:p>
        </w:tc>
        <w:tc>
          <w:tcPr>
            <w:tcW w:w="23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Deputy Director</w:t>
            </w:r>
          </w:p>
        </w:tc>
        <w:tc>
          <w:tcPr>
            <w:tcW w:w="49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D448DB">
            <w:pPr>
              <w:widowControl w:val="0"/>
              <w:ind w:right="32"/>
              <w:jc w:val="center"/>
              <w:rPr>
                <w:rFonts w:ascii="Times New Roman" w:eastAsia="Times New Roman" w:hAnsi="Times New Roman" w:cs="Times New Roman"/>
                <w:b/>
                <w:bCs/>
                <w:color w:val="000000"/>
                <w:sz w:val="28"/>
                <w:szCs w:val="28"/>
              </w:rPr>
            </w:pPr>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Dr. </w:t>
            </w:r>
            <w:proofErr w:type="spellStart"/>
            <w:r>
              <w:rPr>
                <w:rFonts w:ascii="Times New Roman" w:eastAsia="Times New Roman" w:hAnsi="Times New Roman" w:cs="Times New Roman"/>
                <w:b/>
                <w:bCs/>
                <w:color w:val="000000"/>
                <w:sz w:val="28"/>
                <w:szCs w:val="28"/>
              </w:rPr>
              <w:t>Pooja</w:t>
            </w:r>
            <w:proofErr w:type="spellEnd"/>
            <w:r>
              <w:rPr>
                <w:rFonts w:ascii="Times New Roman" w:eastAsia="Times New Roman" w:hAnsi="Times New Roman" w:cs="Times New Roman"/>
                <w:b/>
                <w:bCs/>
                <w:color w:val="000000"/>
                <w:sz w:val="28"/>
                <w:szCs w:val="28"/>
              </w:rPr>
              <w:t xml:space="preserve"> More</w:t>
            </w:r>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Ph.D. in Instrumentation /Electronics</w:t>
            </w:r>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Deputy Director, CDOE</w:t>
            </w:r>
          </w:p>
          <w:p w:rsidR="00D448DB" w:rsidRDefault="00D448DB">
            <w:pPr>
              <w:widowControl w:val="0"/>
              <w:ind w:right="32"/>
              <w:jc w:val="center"/>
              <w:rPr>
                <w:rFonts w:ascii="Times New Roman" w:eastAsia="Times New Roman" w:hAnsi="Times New Roman" w:cs="Times New Roman"/>
                <w:b/>
                <w:bCs/>
                <w:color w:val="000000"/>
                <w:sz w:val="28"/>
                <w:szCs w:val="28"/>
              </w:rPr>
            </w:pPr>
          </w:p>
        </w:tc>
      </w:tr>
      <w:tr w:rsidR="00D448DB">
        <w:trPr>
          <w:trHeight w:val="2385"/>
        </w:trPr>
        <w:tc>
          <w:tcPr>
            <w:tcW w:w="3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448DB" w:rsidRDefault="001114DA">
            <w:pPr>
              <w:widowControl w:val="0"/>
              <w:ind w:right="32"/>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114300" distR="114300">
                  <wp:extent cx="1533525" cy="1419721"/>
                  <wp:effectExtent l="0" t="0" r="0" b="0"/>
                  <wp:docPr id="4" name="image4.png" descr="PRO"/>
                  <wp:cNvGraphicFramePr/>
                  <a:graphic xmlns:a="http://schemas.openxmlformats.org/drawingml/2006/main">
                    <a:graphicData uri="http://schemas.openxmlformats.org/drawingml/2006/picture">
                      <pic:pic xmlns:pic="http://schemas.openxmlformats.org/drawingml/2006/picture">
                        <pic:nvPicPr>
                          <pic:cNvPr id="0" name="image4.png" descr="PRO"/>
                          <pic:cNvPicPr preferRelativeResize="0"/>
                        </pic:nvPicPr>
                        <pic:blipFill>
                          <a:blip r:embed="rId14"/>
                          <a:srcRect/>
                          <a:stretch>
                            <a:fillRect/>
                          </a:stretch>
                        </pic:blipFill>
                        <pic:spPr>
                          <a:xfrm>
                            <a:off x="0" y="0"/>
                            <a:ext cx="1533525" cy="1419721"/>
                          </a:xfrm>
                          <a:prstGeom prst="rect">
                            <a:avLst/>
                          </a:prstGeom>
                          <a:ln/>
                        </pic:spPr>
                      </pic:pic>
                    </a:graphicData>
                  </a:graphic>
                </wp:inline>
              </w:drawing>
            </w:r>
          </w:p>
        </w:tc>
        <w:tc>
          <w:tcPr>
            <w:tcW w:w="23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Deputy Registrar</w:t>
            </w:r>
          </w:p>
        </w:tc>
        <w:tc>
          <w:tcPr>
            <w:tcW w:w="49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Dr. </w:t>
            </w:r>
            <w:proofErr w:type="spellStart"/>
            <w:r>
              <w:rPr>
                <w:rFonts w:ascii="Times New Roman" w:eastAsia="Times New Roman" w:hAnsi="Times New Roman" w:cs="Times New Roman"/>
                <w:b/>
                <w:bCs/>
                <w:color w:val="000000"/>
                <w:sz w:val="28"/>
                <w:szCs w:val="28"/>
              </w:rPr>
              <w:t>Leeladhar</w:t>
            </w:r>
            <w:proofErr w:type="spellEnd"/>
            <w:r>
              <w:rPr>
                <w:rFonts w:ascii="Times New Roman" w:eastAsia="Times New Roman" w:hAnsi="Times New Roman" w:cs="Times New Roman"/>
                <w:b/>
                <w:bCs/>
                <w:color w:val="000000"/>
                <w:sz w:val="28"/>
                <w:szCs w:val="28"/>
              </w:rPr>
              <w:t xml:space="preserve"> V. </w:t>
            </w:r>
            <w:proofErr w:type="spellStart"/>
            <w:r>
              <w:rPr>
                <w:rFonts w:ascii="Times New Roman" w:eastAsia="Times New Roman" w:hAnsi="Times New Roman" w:cs="Times New Roman"/>
                <w:b/>
                <w:bCs/>
                <w:color w:val="000000"/>
                <w:sz w:val="28"/>
                <w:szCs w:val="28"/>
              </w:rPr>
              <w:t>Bansod</w:t>
            </w:r>
            <w:proofErr w:type="spellEnd"/>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Public Relation Officer (PRO)</w:t>
            </w:r>
          </w:p>
        </w:tc>
      </w:tr>
      <w:tr w:rsidR="00D448DB">
        <w:trPr>
          <w:trHeight w:val="2385"/>
        </w:trPr>
        <w:tc>
          <w:tcPr>
            <w:tcW w:w="3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448DB" w:rsidRDefault="001114DA">
            <w:pPr>
              <w:widowControl w:val="0"/>
              <w:ind w:right="32"/>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1700213" cy="1362075"/>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1700213" cy="1362075"/>
                          </a:xfrm>
                          <a:prstGeom prst="rect">
                            <a:avLst/>
                          </a:prstGeom>
                          <a:ln/>
                        </pic:spPr>
                      </pic:pic>
                    </a:graphicData>
                  </a:graphic>
                </wp:inline>
              </w:drawing>
            </w:r>
          </w:p>
        </w:tc>
        <w:tc>
          <w:tcPr>
            <w:tcW w:w="23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Deputy Registrar</w:t>
            </w:r>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(Exam &amp; Admin)</w:t>
            </w:r>
          </w:p>
        </w:tc>
        <w:tc>
          <w:tcPr>
            <w:tcW w:w="49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D448DB">
            <w:pPr>
              <w:widowControl w:val="0"/>
              <w:ind w:right="32"/>
              <w:jc w:val="center"/>
              <w:rPr>
                <w:rFonts w:ascii="Times New Roman" w:eastAsia="Times New Roman" w:hAnsi="Times New Roman" w:cs="Times New Roman"/>
                <w:b/>
                <w:bCs/>
                <w:color w:val="000000"/>
                <w:sz w:val="28"/>
                <w:szCs w:val="28"/>
              </w:rPr>
            </w:pPr>
          </w:p>
          <w:p w:rsidR="00D448DB" w:rsidRDefault="001114DA">
            <w:pPr>
              <w:widowControl w:val="0"/>
              <w:ind w:right="32"/>
              <w:jc w:val="center"/>
              <w:rPr>
                <w:rFonts w:ascii="Times New Roman" w:eastAsia="Times New Roman" w:hAnsi="Times New Roman" w:cs="Times New Roman"/>
                <w:b/>
                <w:bCs/>
                <w:color w:val="000000"/>
                <w:sz w:val="28"/>
                <w:szCs w:val="28"/>
              </w:rPr>
            </w:pPr>
            <w:proofErr w:type="spellStart"/>
            <w:r>
              <w:rPr>
                <w:rFonts w:ascii="Times New Roman" w:eastAsia="Times New Roman" w:hAnsi="Times New Roman" w:cs="Times New Roman"/>
                <w:b/>
                <w:bCs/>
                <w:color w:val="000000"/>
                <w:sz w:val="28"/>
                <w:szCs w:val="28"/>
              </w:rPr>
              <w:t>Neelkanth</w:t>
            </w:r>
            <w:proofErr w:type="spellEnd"/>
            <w:r>
              <w:rPr>
                <w:rFonts w:ascii="Times New Roman" w:eastAsia="Times New Roman" w:hAnsi="Times New Roman" w:cs="Times New Roman"/>
                <w:b/>
                <w:bCs/>
                <w:color w:val="000000"/>
                <w:sz w:val="28"/>
                <w:szCs w:val="28"/>
              </w:rPr>
              <w:t xml:space="preserve"> </w:t>
            </w:r>
            <w:proofErr w:type="spellStart"/>
            <w:r>
              <w:rPr>
                <w:rFonts w:ascii="Times New Roman" w:eastAsia="Times New Roman" w:hAnsi="Times New Roman" w:cs="Times New Roman"/>
                <w:b/>
                <w:bCs/>
                <w:color w:val="000000"/>
                <w:sz w:val="28"/>
                <w:szCs w:val="28"/>
              </w:rPr>
              <w:t>Talwadekar</w:t>
            </w:r>
            <w:proofErr w:type="spellEnd"/>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Deputy Registrar </w:t>
            </w:r>
          </w:p>
          <w:p w:rsidR="00D448DB" w:rsidRDefault="00D448DB">
            <w:pPr>
              <w:widowControl w:val="0"/>
              <w:ind w:right="32"/>
              <w:jc w:val="center"/>
              <w:rPr>
                <w:rFonts w:ascii="Times New Roman" w:eastAsia="Times New Roman" w:hAnsi="Times New Roman" w:cs="Times New Roman"/>
                <w:b/>
                <w:bCs/>
                <w:color w:val="000000"/>
                <w:sz w:val="28"/>
                <w:szCs w:val="28"/>
              </w:rPr>
            </w:pPr>
          </w:p>
        </w:tc>
      </w:tr>
      <w:tr w:rsidR="00D448DB">
        <w:trPr>
          <w:trHeight w:val="1958"/>
        </w:trPr>
        <w:tc>
          <w:tcPr>
            <w:tcW w:w="10545"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D448DB" w:rsidRDefault="00D448DB">
            <w:pPr>
              <w:widowControl w:val="0"/>
              <w:ind w:right="32"/>
              <w:rPr>
                <w:rFonts w:ascii="Times New Roman" w:eastAsia="Times New Roman" w:hAnsi="Times New Roman" w:cs="Times New Roman"/>
                <w:b/>
                <w:bCs/>
                <w:color w:val="FF0000"/>
                <w:sz w:val="28"/>
                <w:szCs w:val="28"/>
              </w:rPr>
            </w:pPr>
          </w:p>
          <w:p w:rsidR="00D448DB" w:rsidRDefault="00D448DB">
            <w:pPr>
              <w:widowControl w:val="0"/>
              <w:ind w:right="32"/>
              <w:rPr>
                <w:rFonts w:ascii="Times New Roman" w:eastAsia="Times New Roman" w:hAnsi="Times New Roman" w:cs="Times New Roman"/>
                <w:b/>
                <w:bCs/>
                <w:color w:val="FF0000"/>
                <w:sz w:val="28"/>
                <w:szCs w:val="28"/>
              </w:rPr>
            </w:pPr>
          </w:p>
          <w:p w:rsidR="00D448DB" w:rsidRDefault="00D448DB">
            <w:pPr>
              <w:widowControl w:val="0"/>
              <w:ind w:right="32"/>
              <w:rPr>
                <w:rFonts w:ascii="Times New Roman" w:eastAsia="Times New Roman" w:hAnsi="Times New Roman" w:cs="Times New Roman"/>
                <w:b/>
                <w:bCs/>
                <w:color w:val="FF0000"/>
                <w:sz w:val="28"/>
                <w:szCs w:val="28"/>
              </w:rPr>
            </w:pPr>
          </w:p>
          <w:p w:rsidR="00D448DB" w:rsidRDefault="00D448DB">
            <w:pPr>
              <w:widowControl w:val="0"/>
              <w:ind w:right="32"/>
              <w:rPr>
                <w:rFonts w:ascii="Times New Roman" w:eastAsia="Times New Roman" w:hAnsi="Times New Roman" w:cs="Times New Roman"/>
                <w:b/>
                <w:bCs/>
                <w:color w:val="FF0000"/>
                <w:sz w:val="28"/>
                <w:szCs w:val="28"/>
              </w:rPr>
            </w:pPr>
          </w:p>
          <w:p w:rsidR="00D448DB" w:rsidRDefault="00D448DB">
            <w:pPr>
              <w:widowControl w:val="0"/>
              <w:ind w:right="32" w:firstLine="2701"/>
              <w:rPr>
                <w:rFonts w:ascii="Times New Roman" w:eastAsia="Times New Roman" w:hAnsi="Times New Roman" w:cs="Times New Roman"/>
                <w:b/>
                <w:bCs/>
                <w:color w:val="FF0000"/>
                <w:sz w:val="28"/>
                <w:szCs w:val="28"/>
              </w:rPr>
            </w:pPr>
          </w:p>
          <w:p w:rsidR="00D448DB" w:rsidRDefault="00D448DB">
            <w:pPr>
              <w:widowControl w:val="0"/>
              <w:ind w:right="32" w:firstLine="2701"/>
              <w:rPr>
                <w:rFonts w:ascii="Times New Roman" w:eastAsia="Times New Roman" w:hAnsi="Times New Roman" w:cs="Times New Roman"/>
                <w:b/>
                <w:bCs/>
                <w:color w:val="FF0000"/>
                <w:sz w:val="28"/>
                <w:szCs w:val="28"/>
              </w:rPr>
            </w:pPr>
          </w:p>
          <w:p w:rsidR="00D448DB" w:rsidRDefault="00D448DB">
            <w:pPr>
              <w:widowControl w:val="0"/>
              <w:ind w:right="32" w:firstLine="2701"/>
              <w:rPr>
                <w:rFonts w:ascii="Times New Roman" w:eastAsia="Times New Roman" w:hAnsi="Times New Roman" w:cs="Times New Roman"/>
                <w:b/>
                <w:bCs/>
                <w:color w:val="FF0000"/>
                <w:sz w:val="28"/>
                <w:szCs w:val="28"/>
              </w:rPr>
            </w:pPr>
          </w:p>
          <w:p w:rsidR="00D448DB" w:rsidRDefault="00D448DB">
            <w:pPr>
              <w:widowControl w:val="0"/>
              <w:ind w:right="32" w:firstLine="2701"/>
              <w:rPr>
                <w:rFonts w:ascii="Times New Roman" w:eastAsia="Times New Roman" w:hAnsi="Times New Roman" w:cs="Times New Roman"/>
                <w:b/>
                <w:bCs/>
                <w:color w:val="FF0000"/>
                <w:sz w:val="28"/>
                <w:szCs w:val="28"/>
              </w:rPr>
            </w:pPr>
          </w:p>
          <w:p w:rsidR="00D448DB" w:rsidRDefault="00D448DB">
            <w:pPr>
              <w:widowControl w:val="0"/>
              <w:ind w:right="32" w:firstLine="2701"/>
              <w:rPr>
                <w:rFonts w:ascii="Times New Roman" w:eastAsia="Times New Roman" w:hAnsi="Times New Roman" w:cs="Times New Roman"/>
                <w:b/>
                <w:bCs/>
                <w:color w:val="FF0000"/>
                <w:sz w:val="28"/>
                <w:szCs w:val="28"/>
              </w:rPr>
            </w:pPr>
          </w:p>
          <w:p w:rsidR="00D448DB" w:rsidRDefault="00D448DB">
            <w:pPr>
              <w:widowControl w:val="0"/>
              <w:ind w:right="32" w:firstLine="2701"/>
              <w:rPr>
                <w:rFonts w:ascii="Times New Roman" w:eastAsia="Times New Roman" w:hAnsi="Times New Roman" w:cs="Times New Roman"/>
                <w:b/>
                <w:bCs/>
                <w:color w:val="FF0000"/>
                <w:sz w:val="28"/>
                <w:szCs w:val="28"/>
              </w:rPr>
            </w:pPr>
          </w:p>
          <w:p w:rsidR="00D448DB" w:rsidRDefault="001114DA">
            <w:pPr>
              <w:widowControl w:val="0"/>
              <w:ind w:right="32" w:firstLine="2701"/>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Faculty Heads of CDOE</w:t>
            </w:r>
          </w:p>
        </w:tc>
      </w:tr>
      <w:tr w:rsidR="00D448DB">
        <w:trPr>
          <w:trHeight w:val="90"/>
        </w:trPr>
        <w:tc>
          <w:tcPr>
            <w:tcW w:w="3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448DB" w:rsidRDefault="001114DA">
            <w:pPr>
              <w:widowControl w:val="0"/>
              <w:ind w:right="32"/>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extent cx="1533525" cy="1329690"/>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1533525" cy="1329690"/>
                          </a:xfrm>
                          <a:prstGeom prst="rect">
                            <a:avLst/>
                          </a:prstGeom>
                          <a:ln/>
                        </pic:spPr>
                      </pic:pic>
                    </a:graphicData>
                  </a:graphic>
                </wp:inline>
              </w:drawing>
            </w:r>
          </w:p>
        </w:tc>
        <w:tc>
          <w:tcPr>
            <w:tcW w:w="23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Head Faculty of Interdisciplinary Studies and Faculty of English Literature </w:t>
            </w:r>
          </w:p>
        </w:tc>
        <w:tc>
          <w:tcPr>
            <w:tcW w:w="49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1114DA">
            <w:pPr>
              <w:widowControl w:val="0"/>
              <w:ind w:right="32"/>
              <w:jc w:val="center"/>
              <w:rPr>
                <w:rFonts w:ascii="Times New Roman" w:eastAsia="Times New Roman" w:hAnsi="Times New Roman" w:cs="Times New Roman"/>
                <w:b/>
                <w:bCs/>
                <w:color w:val="000000"/>
                <w:sz w:val="28"/>
                <w:szCs w:val="28"/>
              </w:rPr>
            </w:pPr>
            <w:proofErr w:type="spellStart"/>
            <w:r>
              <w:rPr>
                <w:rFonts w:ascii="Times New Roman" w:eastAsia="Times New Roman" w:hAnsi="Times New Roman" w:cs="Times New Roman"/>
                <w:b/>
                <w:bCs/>
                <w:color w:val="000000"/>
                <w:sz w:val="28"/>
                <w:szCs w:val="28"/>
              </w:rPr>
              <w:t>Dr.Santosh</w:t>
            </w:r>
            <w:proofErr w:type="spellEnd"/>
            <w:r>
              <w:rPr>
                <w:rFonts w:ascii="Times New Roman" w:eastAsia="Times New Roman" w:hAnsi="Times New Roman" w:cs="Times New Roman"/>
                <w:b/>
                <w:bCs/>
                <w:color w:val="000000"/>
                <w:sz w:val="28"/>
                <w:szCs w:val="28"/>
              </w:rPr>
              <w:t xml:space="preserve"> Dharma </w:t>
            </w:r>
            <w:proofErr w:type="spellStart"/>
            <w:r>
              <w:rPr>
                <w:rFonts w:ascii="Times New Roman" w:eastAsia="Times New Roman" w:hAnsi="Times New Roman" w:cs="Times New Roman"/>
                <w:b/>
                <w:bCs/>
                <w:color w:val="000000"/>
                <w:sz w:val="28"/>
                <w:szCs w:val="28"/>
              </w:rPr>
              <w:t>Rathod</w:t>
            </w:r>
            <w:proofErr w:type="spellEnd"/>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(M.A., Ph.D. SET)</w:t>
            </w:r>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Professor of English</w:t>
            </w:r>
          </w:p>
          <w:p w:rsidR="00D448DB" w:rsidRDefault="00D448DB">
            <w:pPr>
              <w:widowControl w:val="0"/>
              <w:ind w:right="32"/>
              <w:jc w:val="center"/>
              <w:rPr>
                <w:rFonts w:ascii="Times New Roman" w:eastAsia="Times New Roman" w:hAnsi="Times New Roman" w:cs="Times New Roman"/>
                <w:b/>
                <w:bCs/>
                <w:color w:val="000000"/>
                <w:sz w:val="28"/>
                <w:szCs w:val="28"/>
              </w:rPr>
            </w:pPr>
          </w:p>
        </w:tc>
      </w:tr>
      <w:tr w:rsidR="00D448DB">
        <w:trPr>
          <w:trHeight w:val="555"/>
        </w:trPr>
        <w:tc>
          <w:tcPr>
            <w:tcW w:w="1054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448DB" w:rsidRDefault="00D448DB">
            <w:pPr>
              <w:widowControl w:val="0"/>
              <w:ind w:right="32"/>
              <w:jc w:val="center"/>
              <w:rPr>
                <w:rFonts w:ascii="Times New Roman" w:eastAsia="Times New Roman" w:hAnsi="Times New Roman" w:cs="Times New Roman"/>
                <w:b/>
                <w:bCs/>
                <w:color w:val="FF0000"/>
                <w:sz w:val="28"/>
                <w:szCs w:val="28"/>
              </w:rPr>
            </w:pPr>
          </w:p>
          <w:p w:rsidR="00D448DB" w:rsidRDefault="001114DA">
            <w:pPr>
              <w:widowControl w:val="0"/>
              <w:ind w:right="32"/>
              <w:jc w:val="center"/>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FACULTIES OF HUMANITIES &amp; SOCIAL SCIENCES</w:t>
            </w:r>
          </w:p>
          <w:p w:rsidR="00D448DB" w:rsidRDefault="00D448DB">
            <w:pPr>
              <w:widowControl w:val="0"/>
              <w:ind w:right="32"/>
              <w:jc w:val="center"/>
              <w:rPr>
                <w:rFonts w:ascii="Times New Roman" w:eastAsia="Times New Roman" w:hAnsi="Times New Roman" w:cs="Times New Roman"/>
                <w:b/>
                <w:bCs/>
                <w:color w:val="FF0000"/>
                <w:sz w:val="28"/>
                <w:szCs w:val="28"/>
              </w:rPr>
            </w:pPr>
          </w:p>
        </w:tc>
      </w:tr>
      <w:tr w:rsidR="00D448DB">
        <w:trPr>
          <w:trHeight w:val="2535"/>
        </w:trPr>
        <w:tc>
          <w:tcPr>
            <w:tcW w:w="3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448DB" w:rsidRDefault="001114D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1514475" cy="1550988"/>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srcRect/>
                          <a:stretch>
                            <a:fillRect/>
                          </a:stretch>
                        </pic:blipFill>
                        <pic:spPr>
                          <a:xfrm>
                            <a:off x="0" y="0"/>
                            <a:ext cx="1514475" cy="1550988"/>
                          </a:xfrm>
                          <a:prstGeom prst="rect">
                            <a:avLst/>
                          </a:prstGeom>
                          <a:ln/>
                        </pic:spPr>
                      </pic:pic>
                    </a:graphicData>
                  </a:graphic>
                </wp:inline>
              </w:drawing>
            </w:r>
          </w:p>
        </w:tc>
        <w:tc>
          <w:tcPr>
            <w:tcW w:w="23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Associate Professor of History and Head, </w:t>
            </w:r>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Faculty of Humanities and Social Sciences. </w:t>
            </w:r>
          </w:p>
          <w:p w:rsidR="00D448DB" w:rsidRDefault="00D448DB">
            <w:pPr>
              <w:widowControl w:val="0"/>
              <w:ind w:right="32"/>
              <w:jc w:val="center"/>
              <w:rPr>
                <w:rFonts w:ascii="Times New Roman" w:eastAsia="Times New Roman" w:hAnsi="Times New Roman" w:cs="Times New Roman"/>
                <w:b/>
                <w:bCs/>
                <w:color w:val="000000"/>
                <w:sz w:val="28"/>
                <w:szCs w:val="28"/>
              </w:rPr>
            </w:pPr>
          </w:p>
        </w:tc>
        <w:tc>
          <w:tcPr>
            <w:tcW w:w="49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Anil R. </w:t>
            </w:r>
            <w:proofErr w:type="spellStart"/>
            <w:r>
              <w:rPr>
                <w:rFonts w:ascii="Times New Roman" w:eastAsia="Times New Roman" w:hAnsi="Times New Roman" w:cs="Times New Roman"/>
                <w:b/>
                <w:bCs/>
                <w:color w:val="000000"/>
                <w:sz w:val="28"/>
                <w:szCs w:val="28"/>
              </w:rPr>
              <w:t>Bankar</w:t>
            </w:r>
            <w:proofErr w:type="spellEnd"/>
            <w:r>
              <w:rPr>
                <w:rFonts w:ascii="Times New Roman" w:eastAsia="Times New Roman" w:hAnsi="Times New Roman" w:cs="Times New Roman"/>
                <w:b/>
                <w:bCs/>
                <w:color w:val="000000"/>
                <w:sz w:val="28"/>
                <w:szCs w:val="28"/>
              </w:rPr>
              <w:t xml:space="preserve"> </w:t>
            </w:r>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(M. A. B. Ed., LLB, NET)</w:t>
            </w:r>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Associate Professor of History</w:t>
            </w:r>
          </w:p>
        </w:tc>
      </w:tr>
      <w:tr w:rsidR="00D448DB">
        <w:trPr>
          <w:trHeight w:val="240"/>
        </w:trPr>
        <w:tc>
          <w:tcPr>
            <w:tcW w:w="10545"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448DB" w:rsidRDefault="001114DA">
            <w:pPr>
              <w:widowControl w:val="0"/>
              <w:ind w:right="32"/>
              <w:jc w:val="center"/>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FACULTIES OF COMMERCE AND MANAGEMENT</w:t>
            </w:r>
          </w:p>
          <w:p w:rsidR="00D448DB" w:rsidRDefault="00D448DB">
            <w:pPr>
              <w:widowControl w:val="0"/>
              <w:ind w:right="32"/>
              <w:jc w:val="center"/>
              <w:rPr>
                <w:rFonts w:ascii="Times New Roman" w:eastAsia="Times New Roman" w:hAnsi="Times New Roman" w:cs="Times New Roman"/>
                <w:b/>
                <w:bCs/>
                <w:color w:val="000000"/>
                <w:sz w:val="28"/>
                <w:szCs w:val="28"/>
              </w:rPr>
            </w:pPr>
          </w:p>
        </w:tc>
      </w:tr>
      <w:tr w:rsidR="00D448DB">
        <w:trPr>
          <w:trHeight w:val="240"/>
        </w:trPr>
        <w:tc>
          <w:tcPr>
            <w:tcW w:w="3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448DB" w:rsidRDefault="001114DA">
            <w:pPr>
              <w:widowControl w:val="0"/>
              <w:ind w:right="32"/>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476375" cy="1223491"/>
                  <wp:effectExtent l="28575" t="28575" r="28575" b="28575"/>
                  <wp:docPr id="8" name="image8.png" descr="C:\Users\IDOL-5\Desktop\DSC_0039.JPG"/>
                  <wp:cNvGraphicFramePr/>
                  <a:graphic xmlns:a="http://schemas.openxmlformats.org/drawingml/2006/main">
                    <a:graphicData uri="http://schemas.openxmlformats.org/drawingml/2006/picture">
                      <pic:pic xmlns:pic="http://schemas.openxmlformats.org/drawingml/2006/picture">
                        <pic:nvPicPr>
                          <pic:cNvPr id="0" name="image8.png" descr="C:\Users\IDOL-5\Desktop\DSC_0039.JPG"/>
                          <pic:cNvPicPr preferRelativeResize="0"/>
                        </pic:nvPicPr>
                        <pic:blipFill>
                          <a:blip r:embed="rId18"/>
                          <a:srcRect/>
                          <a:stretch>
                            <a:fillRect/>
                          </a:stretch>
                        </pic:blipFill>
                        <pic:spPr>
                          <a:xfrm>
                            <a:off x="0" y="0"/>
                            <a:ext cx="1476375" cy="1223491"/>
                          </a:xfrm>
                          <a:prstGeom prst="rect">
                            <a:avLst/>
                          </a:prstGeom>
                          <a:ln w="28575">
                            <a:solidFill>
                              <a:srgbClr val="FABF8E"/>
                            </a:solidFill>
                            <a:prstDash val="solid"/>
                          </a:ln>
                        </pic:spPr>
                      </pic:pic>
                    </a:graphicData>
                  </a:graphic>
                </wp:inline>
              </w:drawing>
            </w:r>
          </w:p>
        </w:tc>
        <w:tc>
          <w:tcPr>
            <w:tcW w:w="23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Head Department of Economics</w:t>
            </w:r>
          </w:p>
        </w:tc>
        <w:tc>
          <w:tcPr>
            <w:tcW w:w="49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Dr. </w:t>
            </w:r>
            <w:proofErr w:type="spellStart"/>
            <w:r>
              <w:rPr>
                <w:rFonts w:ascii="Times New Roman" w:eastAsia="Times New Roman" w:hAnsi="Times New Roman" w:cs="Times New Roman"/>
                <w:b/>
                <w:bCs/>
                <w:color w:val="000000"/>
                <w:sz w:val="28"/>
                <w:szCs w:val="28"/>
              </w:rPr>
              <w:t>Rajashri</w:t>
            </w:r>
            <w:proofErr w:type="spellEnd"/>
            <w:r>
              <w:rPr>
                <w:rFonts w:ascii="Times New Roman" w:eastAsia="Times New Roman" w:hAnsi="Times New Roman" w:cs="Times New Roman"/>
                <w:b/>
                <w:bCs/>
                <w:color w:val="000000"/>
                <w:sz w:val="28"/>
                <w:szCs w:val="28"/>
              </w:rPr>
              <w:t xml:space="preserve"> </w:t>
            </w:r>
            <w:proofErr w:type="spellStart"/>
            <w:r>
              <w:rPr>
                <w:rFonts w:ascii="Times New Roman" w:eastAsia="Times New Roman" w:hAnsi="Times New Roman" w:cs="Times New Roman"/>
                <w:b/>
                <w:bCs/>
                <w:color w:val="000000"/>
                <w:sz w:val="28"/>
                <w:szCs w:val="28"/>
              </w:rPr>
              <w:t>Pandit</w:t>
            </w:r>
            <w:proofErr w:type="spellEnd"/>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M. A., LL. B., Ph. D, SET</w:t>
            </w:r>
          </w:p>
          <w:p w:rsidR="00D448DB" w:rsidRDefault="001114DA">
            <w:pPr>
              <w:widowControl w:val="0"/>
              <w:ind w:right="32"/>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Assistant Professor </w:t>
            </w:r>
          </w:p>
          <w:p w:rsidR="00D448DB" w:rsidRDefault="00D448DB">
            <w:pPr>
              <w:widowControl w:val="0"/>
              <w:ind w:right="32"/>
              <w:jc w:val="center"/>
              <w:rPr>
                <w:rFonts w:ascii="Times New Roman" w:eastAsia="Times New Roman" w:hAnsi="Times New Roman" w:cs="Times New Roman"/>
                <w:b/>
                <w:bCs/>
                <w:color w:val="000000"/>
                <w:sz w:val="28"/>
                <w:szCs w:val="28"/>
              </w:rPr>
            </w:pPr>
          </w:p>
        </w:tc>
      </w:tr>
    </w:tbl>
    <w:p w:rsidR="00D448DB" w:rsidRDefault="001114DA">
      <w:pPr>
        <w:widowControl w:val="0"/>
        <w:spacing w:after="0" w:line="240" w:lineRule="auto"/>
        <w:ind w:right="32" w:firstLine="4502"/>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w:t>
      </w:r>
      <w:r>
        <w:br w:type="page"/>
      </w:r>
    </w:p>
    <w:p w:rsidR="00D448DB" w:rsidRDefault="001114DA">
      <w:pPr>
        <w:widowControl w:val="0"/>
        <w:spacing w:after="0" w:line="240" w:lineRule="auto"/>
        <w:ind w:right="32" w:firstLine="4502"/>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lastRenderedPageBreak/>
        <w:t>2. ADMISSION</w:t>
      </w:r>
    </w:p>
    <w:p w:rsidR="00D448DB" w:rsidRDefault="00D448DB">
      <w:pPr>
        <w:widowControl w:val="0"/>
        <w:spacing w:after="0" w:line="240" w:lineRule="auto"/>
        <w:ind w:left="3318" w:right="2770"/>
        <w:jc w:val="both"/>
        <w:rPr>
          <w:rFonts w:ascii="Times New Roman" w:eastAsia="Times New Roman" w:hAnsi="Times New Roman" w:cs="Times New Roman"/>
          <w:color w:val="FF0000"/>
          <w:sz w:val="28"/>
          <w:szCs w:val="28"/>
        </w:rPr>
      </w:pPr>
    </w:p>
    <w:p w:rsidR="00D448DB" w:rsidRDefault="001114DA">
      <w:pPr>
        <w:widowControl w:val="0"/>
        <w:spacing w:after="0" w:line="249" w:lineRule="auto"/>
        <w:jc w:val="both"/>
        <w:rPr>
          <w:rFonts w:ascii="Times New Roman" w:eastAsia="Times New Roman" w:hAnsi="Times New Roman" w:cs="Times New Roman"/>
          <w:color w:val="FF0000"/>
          <w:sz w:val="28"/>
          <w:szCs w:val="28"/>
          <w:highlight w:val="yellow"/>
        </w:rPr>
      </w:pPr>
      <w:r>
        <w:rPr>
          <w:rFonts w:ascii="Times New Roman" w:eastAsia="Times New Roman" w:hAnsi="Times New Roman" w:cs="Times New Roman"/>
          <w:b/>
          <w:bCs/>
          <w:color w:val="FF0000"/>
          <w:sz w:val="28"/>
          <w:szCs w:val="28"/>
          <w:highlight w:val="yellow"/>
        </w:rPr>
        <w:t>2.1. ADMISSION SCHEDULE</w:t>
      </w:r>
    </w:p>
    <w:p w:rsidR="00D448DB" w:rsidRDefault="00D448DB">
      <w:pPr>
        <w:widowControl w:val="0"/>
        <w:spacing w:after="0" w:line="249" w:lineRule="auto"/>
        <w:jc w:val="both"/>
        <w:rPr>
          <w:rFonts w:ascii="Times New Roman" w:eastAsia="Times New Roman" w:hAnsi="Times New Roman" w:cs="Times New Roman"/>
          <w:color w:val="FF0000"/>
          <w:sz w:val="28"/>
          <w:szCs w:val="28"/>
          <w:highlight w:val="yellow"/>
        </w:rPr>
      </w:pPr>
    </w:p>
    <w:p w:rsidR="00D448DB" w:rsidRDefault="001114DA">
      <w:pPr>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highlight w:val="yellow"/>
        </w:rPr>
        <w:t xml:space="preserve">Kindly check the admission schedule on the website </w:t>
      </w:r>
      <w:hyperlink r:id="rId19">
        <w:r>
          <w:rPr>
            <w:rFonts w:ascii="Times New Roman" w:eastAsia="Times New Roman" w:hAnsi="Times New Roman" w:cs="Times New Roman"/>
            <w:color w:val="1155CC"/>
            <w:sz w:val="28"/>
            <w:szCs w:val="28"/>
            <w:highlight w:val="yellow"/>
            <w:u w:val="single"/>
          </w:rPr>
          <w:t>https://old.mu.ac.in/distance-open-learning/</w:t>
        </w:r>
      </w:hyperlink>
    </w:p>
    <w:p w:rsidR="00D448DB" w:rsidRDefault="001114DA">
      <w:pPr>
        <w:widowControl w:val="0"/>
        <w:spacing w:before="36" w:after="0" w:line="240" w:lineRule="auto"/>
        <w:ind w:right="32"/>
        <w:jc w:val="both"/>
        <w:rPr>
          <w:rFonts w:ascii="Times New Roman" w:eastAsia="Times New Roman" w:hAnsi="Times New Roman" w:cs="Times New Roman"/>
          <w:color w:val="FF0000"/>
          <w:sz w:val="28"/>
          <w:szCs w:val="28"/>
          <w:highlight w:val="yellow"/>
        </w:rPr>
      </w:pPr>
      <w:r>
        <w:rPr>
          <w:rFonts w:ascii="Times New Roman" w:eastAsia="Times New Roman" w:hAnsi="Times New Roman" w:cs="Times New Roman"/>
          <w:b/>
          <w:bCs/>
          <w:color w:val="FF0000"/>
          <w:sz w:val="28"/>
          <w:szCs w:val="28"/>
          <w:highlight w:val="yellow"/>
        </w:rPr>
        <w:t>2.2 ONLINE ADMISSION PROCEDURE</w:t>
      </w:r>
    </w:p>
    <w:p w:rsidR="00D448DB" w:rsidRDefault="00D448DB">
      <w:pPr>
        <w:widowControl w:val="0"/>
        <w:spacing w:before="7" w:after="0" w:line="260" w:lineRule="auto"/>
        <w:jc w:val="both"/>
        <w:rPr>
          <w:rFonts w:ascii="Times New Roman" w:eastAsia="Times New Roman" w:hAnsi="Times New Roman" w:cs="Times New Roman"/>
          <w:color w:val="FF0000"/>
          <w:sz w:val="28"/>
          <w:szCs w:val="28"/>
          <w:highlight w:val="yellow"/>
        </w:rPr>
      </w:pPr>
    </w:p>
    <w:p w:rsidR="00D448DB" w:rsidRDefault="001114DA">
      <w:pPr>
        <w:widowControl w:val="0"/>
        <w:spacing w:after="0" w:line="246" w:lineRule="auto"/>
        <w:ind w:right="32"/>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highlight w:val="yellow"/>
        </w:rPr>
        <w:t xml:space="preserve">Admissions to all </w:t>
      </w:r>
      <w:proofErr w:type="spellStart"/>
      <w:r>
        <w:rPr>
          <w:rFonts w:ascii="Times New Roman" w:eastAsia="Times New Roman" w:hAnsi="Times New Roman" w:cs="Times New Roman"/>
          <w:b/>
          <w:bCs/>
          <w:sz w:val="28"/>
          <w:szCs w:val="28"/>
          <w:highlight w:val="yellow"/>
        </w:rPr>
        <w:t>programmes</w:t>
      </w:r>
      <w:proofErr w:type="spellEnd"/>
      <w:r>
        <w:rPr>
          <w:rFonts w:ascii="Times New Roman" w:eastAsia="Times New Roman" w:hAnsi="Times New Roman" w:cs="Times New Roman"/>
          <w:b/>
          <w:bCs/>
          <w:sz w:val="28"/>
          <w:szCs w:val="28"/>
          <w:highlight w:val="yellow"/>
        </w:rPr>
        <w:t xml:space="preserve"> are done through an online process. For details the students have to visit our website: </w:t>
      </w:r>
    </w:p>
    <w:tbl>
      <w:tblPr>
        <w:tblStyle w:val="a1"/>
        <w:tblW w:w="112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4988"/>
      </w:tblGrid>
      <w:tr w:rsidR="00D448DB">
        <w:tc>
          <w:tcPr>
            <w:tcW w:w="6232" w:type="dxa"/>
          </w:tcPr>
          <w:p w:rsidR="00D448DB" w:rsidRDefault="001114DA">
            <w:pPr>
              <w:widowControl w:val="0"/>
              <w:spacing w:line="246" w:lineRule="auto"/>
              <w:ind w:right="32"/>
              <w:jc w:val="both"/>
              <w:rPr>
                <w:rFonts w:ascii="Times New Roman" w:eastAsia="Times New Roman" w:hAnsi="Times New Roman" w:cs="Times New Roman"/>
                <w:b/>
                <w:bCs/>
                <w:sz w:val="28"/>
                <w:szCs w:val="28"/>
                <w:highlight w:val="yellow"/>
              </w:rPr>
            </w:pPr>
            <w:r>
              <w:rPr>
                <w:rFonts w:ascii="Times New Roman" w:eastAsia="Times New Roman" w:hAnsi="Times New Roman" w:cs="Times New Roman"/>
                <w:sz w:val="28"/>
                <w:szCs w:val="28"/>
              </w:rPr>
              <w:t>Official website-Students are requested to follow only the official website for all the notices related to Examination &amp; Admission and other important updates</w:t>
            </w:r>
          </w:p>
        </w:tc>
        <w:tc>
          <w:tcPr>
            <w:tcW w:w="4988" w:type="dxa"/>
          </w:tcPr>
          <w:p w:rsidR="00D448DB" w:rsidRDefault="00C93744">
            <w:pPr>
              <w:widowControl w:val="0"/>
              <w:spacing w:line="246" w:lineRule="auto"/>
              <w:ind w:right="32"/>
              <w:jc w:val="both"/>
              <w:rPr>
                <w:rFonts w:ascii="Times New Roman" w:eastAsia="Times New Roman" w:hAnsi="Times New Roman" w:cs="Times New Roman"/>
                <w:b/>
                <w:bCs/>
                <w:sz w:val="28"/>
                <w:szCs w:val="28"/>
                <w:highlight w:val="yellow"/>
              </w:rPr>
            </w:pPr>
            <w:hyperlink r:id="rId20">
              <w:r w:rsidR="001114DA">
                <w:rPr>
                  <w:rFonts w:ascii="Times New Roman" w:eastAsia="Times New Roman" w:hAnsi="Times New Roman" w:cs="Times New Roman"/>
                  <w:b/>
                  <w:bCs/>
                  <w:color w:val="0000FF"/>
                  <w:sz w:val="28"/>
                  <w:szCs w:val="28"/>
                  <w:u w:val="single"/>
                </w:rPr>
                <w:t>https://mu.ac.in/distance-open-learning</w:t>
              </w:r>
            </w:hyperlink>
          </w:p>
        </w:tc>
      </w:tr>
      <w:tr w:rsidR="00D448DB">
        <w:tc>
          <w:tcPr>
            <w:tcW w:w="6232" w:type="dxa"/>
          </w:tcPr>
          <w:p w:rsidR="00D448DB" w:rsidRDefault="001114DA">
            <w:pPr>
              <w:widowControl w:val="0"/>
              <w:spacing w:line="246" w:lineRule="auto"/>
              <w:ind w:right="3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Website for admission in First Year Under graduate </w:t>
            </w:r>
            <w:proofErr w:type="spellStart"/>
            <w:r>
              <w:rPr>
                <w:rFonts w:ascii="Times New Roman" w:eastAsia="Times New Roman" w:hAnsi="Times New Roman" w:cs="Times New Roman"/>
                <w:sz w:val="28"/>
                <w:szCs w:val="28"/>
              </w:rPr>
              <w:t>programmes</w:t>
            </w:r>
            <w:proofErr w:type="spellEnd"/>
            <w:r>
              <w:rPr>
                <w:rFonts w:ascii="Times New Roman" w:eastAsia="Times New Roman" w:hAnsi="Times New Roman" w:cs="Times New Roman"/>
                <w:sz w:val="28"/>
                <w:szCs w:val="28"/>
              </w:rPr>
              <w:t xml:space="preserve"> &amp; Part I &amp; II Post graduate </w:t>
            </w:r>
            <w:proofErr w:type="spellStart"/>
            <w:r>
              <w:rPr>
                <w:rFonts w:ascii="Times New Roman" w:eastAsia="Times New Roman" w:hAnsi="Times New Roman" w:cs="Times New Roman"/>
                <w:sz w:val="28"/>
                <w:szCs w:val="28"/>
              </w:rPr>
              <w:t>Programmes</w:t>
            </w:r>
            <w:proofErr w:type="spellEnd"/>
          </w:p>
          <w:p w:rsidR="00D448DB" w:rsidRDefault="001114DA">
            <w:pPr>
              <w:widowControl w:val="0"/>
              <w:spacing w:line="246" w:lineRule="auto"/>
              <w:ind w:right="32"/>
              <w:jc w:val="both"/>
              <w:rPr>
                <w:rFonts w:ascii="Times New Roman" w:eastAsia="Times New Roman" w:hAnsi="Times New Roman" w:cs="Times New Roman"/>
                <w:b/>
                <w:bCs/>
                <w:sz w:val="28"/>
                <w:szCs w:val="28"/>
                <w:highlight w:val="yellow"/>
              </w:rPr>
            </w:pPr>
            <w:r>
              <w:rPr>
                <w:rFonts w:ascii="Times New Roman" w:eastAsia="Times New Roman" w:hAnsi="Times New Roman" w:cs="Times New Roman"/>
                <w:b/>
                <w:bCs/>
                <w:sz w:val="28"/>
                <w:szCs w:val="28"/>
              </w:rPr>
              <w:t>For students taking admission in (NEP) Scheme</w:t>
            </w:r>
          </w:p>
        </w:tc>
        <w:tc>
          <w:tcPr>
            <w:tcW w:w="4988" w:type="dxa"/>
          </w:tcPr>
          <w:p w:rsidR="00D448DB" w:rsidRDefault="00C93744">
            <w:pPr>
              <w:widowControl w:val="0"/>
              <w:spacing w:line="246" w:lineRule="auto"/>
              <w:ind w:right="32"/>
              <w:jc w:val="both"/>
              <w:rPr>
                <w:rFonts w:ascii="Times New Roman" w:eastAsia="Times New Roman" w:hAnsi="Times New Roman" w:cs="Times New Roman"/>
                <w:b/>
                <w:bCs/>
                <w:sz w:val="28"/>
                <w:szCs w:val="28"/>
                <w:highlight w:val="yellow"/>
              </w:rPr>
            </w:pPr>
            <w:hyperlink r:id="rId21">
              <w:r w:rsidR="001114DA">
                <w:rPr>
                  <w:rFonts w:ascii="Times New Roman" w:eastAsia="Times New Roman" w:hAnsi="Times New Roman" w:cs="Times New Roman"/>
                  <w:b/>
                  <w:bCs/>
                  <w:color w:val="0000FF"/>
                  <w:sz w:val="28"/>
                  <w:szCs w:val="28"/>
                  <w:u w:val="single"/>
                </w:rPr>
                <w:t>https://mucdoeadm.samarth.edu.in/</w:t>
              </w:r>
            </w:hyperlink>
          </w:p>
        </w:tc>
      </w:tr>
      <w:tr w:rsidR="00D448DB">
        <w:tc>
          <w:tcPr>
            <w:tcW w:w="6232" w:type="dxa"/>
          </w:tcPr>
          <w:p w:rsidR="00D448DB" w:rsidRDefault="001114DA">
            <w:pPr>
              <w:widowControl w:val="0"/>
              <w:spacing w:line="246" w:lineRule="auto"/>
              <w:ind w:right="3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Website for admission in Second &amp; Third Year Under graduate </w:t>
            </w:r>
            <w:proofErr w:type="spellStart"/>
            <w:r>
              <w:rPr>
                <w:rFonts w:ascii="Times New Roman" w:eastAsia="Times New Roman" w:hAnsi="Times New Roman" w:cs="Times New Roman"/>
                <w:sz w:val="28"/>
                <w:szCs w:val="28"/>
              </w:rPr>
              <w:t>programmes</w:t>
            </w:r>
            <w:proofErr w:type="spellEnd"/>
            <w:r>
              <w:rPr>
                <w:rFonts w:ascii="Times New Roman" w:eastAsia="Times New Roman" w:hAnsi="Times New Roman" w:cs="Times New Roman"/>
                <w:sz w:val="28"/>
                <w:szCs w:val="28"/>
              </w:rPr>
              <w:t xml:space="preserve"> &amp; Part II Post graduate </w:t>
            </w:r>
            <w:proofErr w:type="spellStart"/>
            <w:r>
              <w:rPr>
                <w:rFonts w:ascii="Times New Roman" w:eastAsia="Times New Roman" w:hAnsi="Times New Roman" w:cs="Times New Roman"/>
                <w:sz w:val="28"/>
                <w:szCs w:val="28"/>
              </w:rPr>
              <w:t>Programmes</w:t>
            </w:r>
            <w:proofErr w:type="spellEnd"/>
          </w:p>
          <w:p w:rsidR="00D448DB" w:rsidRDefault="001114DA">
            <w:pPr>
              <w:widowControl w:val="0"/>
              <w:spacing w:line="246" w:lineRule="auto"/>
              <w:ind w:right="32"/>
              <w:jc w:val="both"/>
              <w:rPr>
                <w:rFonts w:ascii="Times New Roman" w:eastAsia="Times New Roman" w:hAnsi="Times New Roman" w:cs="Times New Roman"/>
                <w:b/>
                <w:bCs/>
                <w:sz w:val="28"/>
                <w:szCs w:val="28"/>
                <w:highlight w:val="yellow"/>
              </w:rPr>
            </w:pPr>
            <w:r>
              <w:rPr>
                <w:rFonts w:ascii="Times New Roman" w:eastAsia="Times New Roman" w:hAnsi="Times New Roman" w:cs="Times New Roman"/>
                <w:b/>
                <w:bCs/>
                <w:sz w:val="28"/>
                <w:szCs w:val="28"/>
              </w:rPr>
              <w:t>For students taking admission in (CBCS) Scheme</w:t>
            </w:r>
          </w:p>
        </w:tc>
        <w:tc>
          <w:tcPr>
            <w:tcW w:w="4988" w:type="dxa"/>
          </w:tcPr>
          <w:p w:rsidR="00D448DB" w:rsidRDefault="00C93744">
            <w:pPr>
              <w:widowControl w:val="0"/>
              <w:spacing w:line="246" w:lineRule="auto"/>
              <w:ind w:right="32"/>
              <w:jc w:val="both"/>
              <w:rPr>
                <w:rFonts w:ascii="Times New Roman" w:eastAsia="Times New Roman" w:hAnsi="Times New Roman" w:cs="Times New Roman"/>
                <w:b/>
                <w:bCs/>
                <w:sz w:val="28"/>
                <w:szCs w:val="28"/>
                <w:highlight w:val="yellow"/>
              </w:rPr>
            </w:pPr>
            <w:hyperlink r:id="rId22">
              <w:r w:rsidR="001114DA">
                <w:rPr>
                  <w:rFonts w:ascii="Times New Roman" w:eastAsia="Times New Roman" w:hAnsi="Times New Roman" w:cs="Times New Roman"/>
                  <w:b/>
                  <w:bCs/>
                  <w:color w:val="0000FF"/>
                  <w:sz w:val="28"/>
                  <w:szCs w:val="28"/>
                  <w:u w:val="single"/>
                </w:rPr>
                <w:t>https://idoloa.digitaluniversity.ac/</w:t>
              </w:r>
            </w:hyperlink>
          </w:p>
        </w:tc>
      </w:tr>
    </w:tbl>
    <w:p w:rsidR="00D448DB" w:rsidRDefault="00D448DB">
      <w:pPr>
        <w:widowControl w:val="0"/>
        <w:spacing w:after="0" w:line="246" w:lineRule="auto"/>
        <w:ind w:right="32"/>
        <w:jc w:val="both"/>
        <w:rPr>
          <w:rFonts w:ascii="Times New Roman" w:eastAsia="Times New Roman" w:hAnsi="Times New Roman" w:cs="Times New Roman"/>
          <w:b/>
          <w:bCs/>
          <w:sz w:val="28"/>
          <w:szCs w:val="28"/>
          <w:highlight w:val="yellow"/>
        </w:rPr>
      </w:pPr>
    </w:p>
    <w:p w:rsidR="00D448DB" w:rsidRDefault="001114DA">
      <w:pPr>
        <w:widowControl w:val="0"/>
        <w:spacing w:after="0" w:line="246" w:lineRule="auto"/>
        <w:ind w:right="79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The Flowchart for Admission procedure, Creation of ABC ID, DEB ID will be made available during the online admission process. </w:t>
      </w:r>
    </w:p>
    <w:p w:rsidR="00D448DB" w:rsidRDefault="001114DA">
      <w:pPr>
        <w:widowControl w:val="0"/>
        <w:spacing w:after="0" w:line="246" w:lineRule="auto"/>
        <w:ind w:right="79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It is COMPULSORY to have ABC ID and DEB ID for the confirmation of admission. </w:t>
      </w:r>
    </w:p>
    <w:p w:rsidR="00D448DB" w:rsidRDefault="001114DA">
      <w:pPr>
        <w:widowControl w:val="0"/>
        <w:spacing w:after="0" w:line="246" w:lineRule="auto"/>
        <w:ind w:right="79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Use your OWN email address and Contact number to avoid any communication gaps.</w:t>
      </w:r>
    </w:p>
    <w:p w:rsidR="00D448DB" w:rsidRDefault="00D448DB">
      <w:pPr>
        <w:widowControl w:val="0"/>
        <w:spacing w:after="0" w:line="246" w:lineRule="auto"/>
        <w:ind w:left="212" w:right="790"/>
        <w:jc w:val="both"/>
        <w:rPr>
          <w:rFonts w:ascii="Times New Roman" w:eastAsia="Times New Roman" w:hAnsi="Times New Roman" w:cs="Times New Roman"/>
          <w:sz w:val="28"/>
          <w:szCs w:val="28"/>
        </w:rPr>
      </w:pPr>
    </w:p>
    <w:p w:rsidR="00D448DB" w:rsidRDefault="001114DA">
      <w:pPr>
        <w:widowControl w:val="0"/>
        <w:spacing w:after="0" w:line="240" w:lineRule="auto"/>
        <w:ind w:right="565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PAYMENT OF FEES</w:t>
      </w:r>
    </w:p>
    <w:p w:rsidR="00D448DB" w:rsidRDefault="00D448DB">
      <w:pPr>
        <w:widowControl w:val="0"/>
        <w:spacing w:before="4" w:after="0" w:line="260" w:lineRule="auto"/>
        <w:jc w:val="both"/>
        <w:rPr>
          <w:rFonts w:ascii="Times New Roman" w:eastAsia="Times New Roman" w:hAnsi="Times New Roman" w:cs="Times New Roman"/>
          <w:b/>
          <w:bCs/>
          <w:sz w:val="28"/>
          <w:szCs w:val="28"/>
        </w:rPr>
      </w:pPr>
    </w:p>
    <w:p w:rsidR="00D448DB" w:rsidRDefault="001114DA">
      <w:pPr>
        <w:widowControl w:val="0"/>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The fees can be paid through any one of the following modes of payment:</w:t>
      </w:r>
    </w:p>
    <w:p w:rsidR="00D448DB" w:rsidRDefault="001114DA">
      <w:pPr>
        <w:widowControl w:val="0"/>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  Online payment option through Debit/ Credit Cards/ Internet Banking.</w:t>
      </w:r>
    </w:p>
    <w:p w:rsidR="00D448DB" w:rsidRDefault="001114DA">
      <w:pPr>
        <w:widowControl w:val="0"/>
        <w:spacing w:after="0" w:line="240" w:lineRule="auto"/>
        <w:ind w:right="616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Attestation of Documents</w:t>
      </w:r>
    </w:p>
    <w:p w:rsidR="00D448DB" w:rsidRDefault="001114DA">
      <w:pPr>
        <w:widowControl w:val="0"/>
        <w:spacing w:before="7"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The self-attested copies of documents/papers will be accepted.</w:t>
      </w:r>
    </w:p>
    <w:p w:rsidR="00D448DB" w:rsidRDefault="001114DA">
      <w:pPr>
        <w:widowControl w:val="0"/>
        <w:spacing w:before="56" w:after="0" w:line="294" w:lineRule="auto"/>
        <w:ind w:right="3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It is made clear that if any false attestation / falsified record </w:t>
      </w:r>
      <w:proofErr w:type="gramStart"/>
      <w:r>
        <w:rPr>
          <w:rFonts w:ascii="Times New Roman" w:eastAsia="Times New Roman" w:hAnsi="Times New Roman" w:cs="Times New Roman"/>
          <w:sz w:val="28"/>
          <w:szCs w:val="28"/>
        </w:rPr>
        <w:t>is</w:t>
      </w:r>
      <w:proofErr w:type="gramEnd"/>
      <w:r>
        <w:rPr>
          <w:rFonts w:ascii="Times New Roman" w:eastAsia="Times New Roman" w:hAnsi="Times New Roman" w:cs="Times New Roman"/>
          <w:sz w:val="28"/>
          <w:szCs w:val="28"/>
        </w:rPr>
        <w:t xml:space="preserve"> detected, the student will be debarred from the University / institute and in addition a criminal case under relevant section of IPC (viz., 471, 474 IPC etc.) will be instituted against him/her.</w:t>
      </w:r>
    </w:p>
    <w:p w:rsidR="00D448DB" w:rsidRDefault="00D448DB">
      <w:pPr>
        <w:widowControl w:val="0"/>
        <w:spacing w:before="56" w:after="0" w:line="294" w:lineRule="auto"/>
        <w:ind w:right="32"/>
        <w:jc w:val="both"/>
        <w:rPr>
          <w:rFonts w:ascii="Times New Roman" w:eastAsia="Times New Roman" w:hAnsi="Times New Roman" w:cs="Times New Roman"/>
          <w:sz w:val="28"/>
          <w:szCs w:val="28"/>
        </w:rPr>
      </w:pPr>
    </w:p>
    <w:p w:rsidR="00D448DB" w:rsidRDefault="00D448DB">
      <w:pPr>
        <w:widowControl w:val="0"/>
        <w:spacing w:before="56" w:after="0" w:line="294" w:lineRule="auto"/>
        <w:ind w:right="32"/>
        <w:jc w:val="both"/>
        <w:rPr>
          <w:rFonts w:ascii="Times New Roman" w:eastAsia="Times New Roman" w:hAnsi="Times New Roman" w:cs="Times New Roman"/>
          <w:sz w:val="28"/>
          <w:szCs w:val="28"/>
        </w:rPr>
      </w:pPr>
    </w:p>
    <w:p w:rsidR="00D448DB" w:rsidRDefault="00D448DB">
      <w:pPr>
        <w:widowControl w:val="0"/>
        <w:spacing w:before="56" w:after="0" w:line="294" w:lineRule="auto"/>
        <w:ind w:right="32"/>
        <w:jc w:val="both"/>
        <w:rPr>
          <w:rFonts w:ascii="Times New Roman" w:eastAsia="Times New Roman" w:hAnsi="Times New Roman" w:cs="Times New Roman"/>
          <w:sz w:val="28"/>
          <w:szCs w:val="28"/>
        </w:rPr>
      </w:pPr>
    </w:p>
    <w:p w:rsidR="00D448DB" w:rsidRDefault="00D448DB">
      <w:pPr>
        <w:widowControl w:val="0"/>
        <w:spacing w:before="56" w:after="0" w:line="294" w:lineRule="auto"/>
        <w:ind w:right="32"/>
        <w:jc w:val="both"/>
        <w:rPr>
          <w:rFonts w:ascii="Times New Roman" w:eastAsia="Times New Roman" w:hAnsi="Times New Roman" w:cs="Times New Roman"/>
          <w:sz w:val="28"/>
          <w:szCs w:val="28"/>
        </w:rPr>
      </w:pPr>
    </w:p>
    <w:p w:rsidR="00D448DB" w:rsidRDefault="001114DA">
      <w:pPr>
        <w:widowControl w:val="0"/>
        <w:spacing w:after="0" w:line="249" w:lineRule="auto"/>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980000"/>
          <w:sz w:val="28"/>
          <w:szCs w:val="28"/>
        </w:rPr>
        <w:lastRenderedPageBreak/>
        <w:t>2.3. Eligibility Criteria and FEE Structure for Courses Offered Under the Interdisciplinary Faculties</w:t>
      </w:r>
    </w:p>
    <w:p w:rsidR="00D448DB" w:rsidRDefault="001114DA">
      <w:pPr>
        <w:widowControl w:val="0"/>
        <w:spacing w:after="0" w:line="249" w:lineRule="auto"/>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(CBCS Semester pattern scheme implemented from the academic year 202</w:t>
      </w:r>
      <w:r>
        <w:rPr>
          <w:rFonts w:ascii="Times New Roman" w:eastAsia="Times New Roman" w:hAnsi="Times New Roman" w:cs="Times New Roman"/>
          <w:b/>
          <w:bCs/>
          <w:sz w:val="28"/>
          <w:szCs w:val="28"/>
        </w:rPr>
        <w:t>6</w:t>
      </w:r>
      <w:r>
        <w:rPr>
          <w:rFonts w:ascii="Times New Roman" w:eastAsia="Times New Roman" w:hAnsi="Times New Roman" w:cs="Times New Roman"/>
          <w:b/>
          <w:bCs/>
          <w:color w:val="000000"/>
          <w:sz w:val="28"/>
          <w:szCs w:val="28"/>
        </w:rPr>
        <w:t>-27 for the programs of B.A. &amp; M.A. Humanities &amp; Interdisciplinary studies.</w:t>
      </w:r>
    </w:p>
    <w:p w:rsidR="00D448DB" w:rsidRDefault="001114DA">
      <w:pPr>
        <w:widowControl w:val="0"/>
        <w:spacing w:after="0" w:line="249"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color w:val="000000"/>
          <w:sz w:val="28"/>
          <w:szCs w:val="28"/>
        </w:rPr>
        <w:t>As per NEP from the Academic Year 2026-27</w:t>
      </w:r>
    </w:p>
    <w:tbl>
      <w:tblPr>
        <w:tblStyle w:val="a2"/>
        <w:tblW w:w="10939"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5"/>
        <w:gridCol w:w="3180"/>
        <w:gridCol w:w="27"/>
        <w:gridCol w:w="4458"/>
        <w:gridCol w:w="26"/>
        <w:gridCol w:w="2693"/>
      </w:tblGrid>
      <w:tr w:rsidR="00D448DB">
        <w:trPr>
          <w:trHeight w:val="517"/>
        </w:trPr>
        <w:tc>
          <w:tcPr>
            <w:tcW w:w="5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51" w:lineRule="auto"/>
              <w:ind w:left="131"/>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Sr.</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before="1" w:line="245" w:lineRule="auto"/>
              <w:ind w:left="105"/>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No.</w:t>
            </w:r>
          </w:p>
        </w:tc>
        <w:tc>
          <w:tcPr>
            <w:tcW w:w="31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51" w:lineRule="auto"/>
              <w:ind w:left="415"/>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Name of the </w:t>
            </w:r>
            <w:proofErr w:type="spellStart"/>
            <w:r>
              <w:rPr>
                <w:rFonts w:ascii="Times New Roman" w:eastAsia="Times New Roman" w:hAnsi="Times New Roman" w:cs="Times New Roman"/>
                <w:b/>
                <w:bCs/>
                <w:color w:val="000000"/>
                <w:sz w:val="28"/>
                <w:szCs w:val="28"/>
              </w:rPr>
              <w:t>Programme</w:t>
            </w:r>
            <w:proofErr w:type="spellEnd"/>
          </w:p>
        </w:tc>
        <w:tc>
          <w:tcPr>
            <w:tcW w:w="4485"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51" w:lineRule="auto"/>
              <w:ind w:left="1086" w:right="1803"/>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Eligibility</w:t>
            </w:r>
          </w:p>
        </w:tc>
        <w:tc>
          <w:tcPr>
            <w:tcW w:w="2719"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51" w:lineRule="auto"/>
              <w:ind w:left="201"/>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Duration</w:t>
            </w:r>
          </w:p>
        </w:tc>
      </w:tr>
      <w:tr w:rsidR="00D448DB">
        <w:trPr>
          <w:trHeight w:val="2869"/>
        </w:trPr>
        <w:tc>
          <w:tcPr>
            <w:tcW w:w="5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31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B.A.</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ind w:left="105" w:right="25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(History, Political Science, Sociology, Economics, Education, Psychology, Rural Development, Geography, Marathi, Hindi &amp; English)</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ind w:left="105" w:right="25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FYBA as per NEP Scheme </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ind w:left="105" w:right="255"/>
              <w:rPr>
                <w:rFonts w:ascii="Times New Roman" w:eastAsia="Times New Roman" w:hAnsi="Times New Roman" w:cs="Times New Roman"/>
                <w:b/>
                <w:bCs/>
                <w:color w:val="000000"/>
                <w:sz w:val="28"/>
                <w:szCs w:val="28"/>
              </w:rPr>
            </w:pPr>
            <w:r>
              <w:rPr>
                <w:rFonts w:ascii="Times New Roman" w:eastAsia="Times New Roman" w:hAnsi="Times New Roman" w:cs="Times New Roman"/>
                <w:color w:val="000000"/>
                <w:sz w:val="28"/>
                <w:szCs w:val="28"/>
              </w:rPr>
              <w:t>SYBA &amp; TYBA as  per CBCS pattern</w:t>
            </w:r>
          </w:p>
        </w:tc>
        <w:tc>
          <w:tcPr>
            <w:tcW w:w="4485"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35" w:lineRule="auto"/>
              <w:ind w:left="105" w:right="51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O.2138 :- XII (H.S.C.) passed from Maharashtra State Board </w:t>
            </w:r>
            <w:r>
              <w:rPr>
                <w:rFonts w:ascii="Times New Roman" w:eastAsia="Times New Roman" w:hAnsi="Times New Roman" w:cs="Times New Roman"/>
                <w:b/>
                <w:bCs/>
                <w:color w:val="000000"/>
                <w:sz w:val="28"/>
                <w:szCs w:val="28"/>
              </w:rPr>
              <w:t xml:space="preserve">OR </w:t>
            </w:r>
            <w:r>
              <w:rPr>
                <w:rFonts w:ascii="Times New Roman" w:eastAsia="Times New Roman" w:hAnsi="Times New Roman" w:cs="Times New Roman"/>
                <w:color w:val="000000"/>
                <w:sz w:val="28"/>
                <w:szCs w:val="28"/>
              </w:rPr>
              <w:t xml:space="preserve">equivalent Exam CBSC other State Board </w:t>
            </w:r>
            <w:r>
              <w:rPr>
                <w:rFonts w:ascii="Times New Roman" w:eastAsia="Times New Roman" w:hAnsi="Times New Roman" w:cs="Times New Roman"/>
                <w:b/>
                <w:bCs/>
                <w:color w:val="000000"/>
                <w:sz w:val="28"/>
                <w:szCs w:val="28"/>
              </w:rPr>
              <w:t xml:space="preserve">OR </w:t>
            </w:r>
            <w:r>
              <w:rPr>
                <w:rFonts w:ascii="Times New Roman" w:eastAsia="Times New Roman" w:hAnsi="Times New Roman" w:cs="Times New Roman"/>
                <w:color w:val="000000"/>
                <w:sz w:val="28"/>
                <w:szCs w:val="28"/>
              </w:rPr>
              <w:t xml:space="preserve">3 years Diploma from MSBTE OR other boards recognized as equivalent </w:t>
            </w:r>
            <w:r>
              <w:rPr>
                <w:rFonts w:ascii="Times New Roman" w:eastAsia="Times New Roman" w:hAnsi="Times New Roman" w:cs="Times New Roman"/>
                <w:b/>
                <w:bCs/>
                <w:color w:val="000000"/>
                <w:sz w:val="28"/>
                <w:szCs w:val="28"/>
              </w:rPr>
              <w:t xml:space="preserve">(As per equivalence on 24/8/2010) OR </w:t>
            </w:r>
            <w:r>
              <w:rPr>
                <w:rFonts w:ascii="Times New Roman" w:eastAsia="Times New Roman" w:hAnsi="Times New Roman" w:cs="Times New Roman"/>
                <w:color w:val="000000"/>
                <w:sz w:val="28"/>
                <w:szCs w:val="28"/>
              </w:rPr>
              <w:t>10+2 years ITI course.</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32" w:lineRule="auto"/>
              <w:ind w:left="105" w:right="364"/>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(As per the circular of Higher &amp; Technical Education Department </w:t>
            </w:r>
            <w:r>
              <w:rPr>
                <w:rFonts w:ascii="Baloo" w:eastAsia="Baloo" w:hAnsi="Baloo" w:cs="Mangal"/>
                <w:color w:val="000000"/>
                <w:sz w:val="28"/>
                <w:szCs w:val="28"/>
                <w:cs/>
              </w:rPr>
              <w:t>क्र</w:t>
            </w:r>
            <w:r>
              <w:rPr>
                <w:rFonts w:ascii="Baloo" w:eastAsia="Baloo" w:hAnsi="Baloo" w:cs="Baloo"/>
                <w:color w:val="000000"/>
                <w:sz w:val="28"/>
                <w:szCs w:val="28"/>
              </w:rPr>
              <w:t>.</w:t>
            </w:r>
            <w:r>
              <w:rPr>
                <w:rFonts w:ascii="Baloo" w:eastAsia="Baloo" w:hAnsi="Baloo" w:cs="Mangal"/>
                <w:color w:val="000000"/>
                <w:sz w:val="28"/>
                <w:szCs w:val="28"/>
                <w:cs/>
              </w:rPr>
              <w:t>हीओसी</w:t>
            </w:r>
            <w:r>
              <w:rPr>
                <w:rFonts w:ascii="Baloo" w:eastAsia="Baloo" w:hAnsi="Baloo" w:cs="Baloo"/>
                <w:color w:val="000000"/>
                <w:sz w:val="28"/>
                <w:szCs w:val="28"/>
              </w:rPr>
              <w:t xml:space="preserve"> -</w:t>
            </w:r>
            <w:r>
              <w:rPr>
                <w:rFonts w:ascii="Baloo" w:eastAsia="Baloo" w:hAnsi="Baloo" w:cs="Mangal"/>
                <w:color w:val="000000"/>
                <w:sz w:val="28"/>
                <w:szCs w:val="28"/>
                <w:cs/>
              </w:rPr>
              <w:t>२०१२</w:t>
            </w:r>
            <w:r>
              <w:rPr>
                <w:rFonts w:ascii="Baloo" w:eastAsia="Baloo" w:hAnsi="Baloo" w:cs="Baloo"/>
                <w:color w:val="000000"/>
                <w:sz w:val="28"/>
                <w:szCs w:val="28"/>
              </w:rPr>
              <w:t>/</w:t>
            </w:r>
            <w:r>
              <w:rPr>
                <w:rFonts w:ascii="Baloo" w:eastAsia="Baloo" w:hAnsi="Baloo" w:cs="Mangal"/>
                <w:color w:val="000000"/>
                <w:sz w:val="28"/>
                <w:szCs w:val="28"/>
                <w:cs/>
              </w:rPr>
              <w:t>५९१</w:t>
            </w:r>
            <w:r>
              <w:rPr>
                <w:rFonts w:ascii="Baloo" w:eastAsia="Baloo" w:hAnsi="Baloo" w:cs="Baloo"/>
                <w:color w:val="000000"/>
                <w:sz w:val="28"/>
                <w:szCs w:val="28"/>
              </w:rPr>
              <w:t xml:space="preserve">/ </w:t>
            </w:r>
            <w:r>
              <w:rPr>
                <w:rFonts w:ascii="Baloo" w:eastAsia="Baloo" w:hAnsi="Baloo" w:cs="Mangal"/>
                <w:color w:val="000000"/>
                <w:sz w:val="28"/>
                <w:szCs w:val="28"/>
                <w:cs/>
              </w:rPr>
              <w:t>प्र</w:t>
            </w:r>
            <w:r>
              <w:rPr>
                <w:rFonts w:ascii="Baloo" w:eastAsia="Baloo" w:hAnsi="Baloo" w:cs="Baloo"/>
                <w:color w:val="000000"/>
                <w:sz w:val="28"/>
                <w:szCs w:val="28"/>
              </w:rPr>
              <w:t>.</w:t>
            </w:r>
            <w:r>
              <w:rPr>
                <w:rFonts w:ascii="Baloo" w:eastAsia="Baloo" w:hAnsi="Baloo" w:cs="Mangal"/>
                <w:color w:val="000000"/>
                <w:sz w:val="28"/>
                <w:szCs w:val="28"/>
                <w:cs/>
              </w:rPr>
              <w:t>क्र</w:t>
            </w:r>
            <w:r>
              <w:rPr>
                <w:rFonts w:ascii="Baloo" w:eastAsia="Baloo" w:hAnsi="Baloo" w:cs="Baloo"/>
                <w:color w:val="000000"/>
                <w:sz w:val="28"/>
                <w:szCs w:val="28"/>
              </w:rPr>
              <w:t>.</w:t>
            </w:r>
            <w:r>
              <w:rPr>
                <w:rFonts w:ascii="Baloo" w:eastAsia="Baloo" w:hAnsi="Baloo" w:cs="Mangal"/>
                <w:color w:val="000000"/>
                <w:sz w:val="28"/>
                <w:szCs w:val="28"/>
                <w:cs/>
              </w:rPr>
              <w:t>२४५</w:t>
            </w:r>
            <w:r>
              <w:rPr>
                <w:rFonts w:ascii="Baloo" w:eastAsia="Baloo" w:hAnsi="Baloo" w:cs="Baloo"/>
                <w:color w:val="000000"/>
                <w:sz w:val="28"/>
                <w:szCs w:val="28"/>
              </w:rPr>
              <w:t xml:space="preserve"> (</w:t>
            </w:r>
            <w:r>
              <w:rPr>
                <w:rFonts w:ascii="Baloo" w:eastAsia="Baloo" w:hAnsi="Baloo" w:cs="Mangal"/>
                <w:color w:val="000000"/>
                <w:sz w:val="28"/>
                <w:szCs w:val="28"/>
                <w:cs/>
              </w:rPr>
              <w:t>अ</w:t>
            </w:r>
            <w:r>
              <w:rPr>
                <w:rFonts w:ascii="Baloo" w:eastAsia="Baloo" w:hAnsi="Baloo" w:cs="Baloo"/>
                <w:color w:val="000000"/>
                <w:sz w:val="28"/>
                <w:szCs w:val="28"/>
              </w:rPr>
              <w:t xml:space="preserve">)/ </w:t>
            </w:r>
            <w:r>
              <w:rPr>
                <w:rFonts w:ascii="Baloo" w:eastAsia="Baloo" w:hAnsi="Baloo" w:cs="Mangal"/>
                <w:color w:val="000000"/>
                <w:sz w:val="28"/>
                <w:szCs w:val="28"/>
                <w:cs/>
              </w:rPr>
              <w:t>व्यशी</w:t>
            </w:r>
            <w:r>
              <w:rPr>
                <w:rFonts w:ascii="Baloo" w:eastAsia="Baloo" w:hAnsi="Baloo" w:cs="Baloo"/>
                <w:color w:val="000000"/>
                <w:sz w:val="28"/>
                <w:szCs w:val="28"/>
              </w:rPr>
              <w:t xml:space="preserve"> -</w:t>
            </w:r>
            <w:r>
              <w:rPr>
                <w:rFonts w:ascii="Baloo" w:eastAsia="Baloo" w:hAnsi="Baloo" w:cs="Mangal"/>
                <w:color w:val="000000"/>
                <w:sz w:val="28"/>
                <w:szCs w:val="28"/>
                <w:cs/>
              </w:rPr>
              <w:t>४</w:t>
            </w:r>
            <w:r>
              <w:rPr>
                <w:rFonts w:ascii="Baloo" w:eastAsia="Baloo" w:hAnsi="Baloo" w:cs="Baloo"/>
                <w:color w:val="000000"/>
                <w:sz w:val="28"/>
                <w:szCs w:val="28"/>
              </w:rPr>
              <w:t xml:space="preserve">, </w:t>
            </w:r>
            <w:r>
              <w:rPr>
                <w:rFonts w:ascii="Baloo" w:eastAsia="Baloo" w:hAnsi="Baloo" w:cs="Mangal"/>
                <w:color w:val="000000"/>
                <w:sz w:val="28"/>
                <w:szCs w:val="28"/>
                <w:cs/>
              </w:rPr>
              <w:t>दि</w:t>
            </w:r>
            <w:r>
              <w:rPr>
                <w:rFonts w:ascii="Baloo" w:eastAsia="Baloo" w:hAnsi="Baloo" w:cs="Baloo"/>
                <w:color w:val="000000"/>
                <w:sz w:val="28"/>
                <w:szCs w:val="28"/>
              </w:rPr>
              <w:t xml:space="preserve">. </w:t>
            </w:r>
            <w:r>
              <w:rPr>
                <w:rFonts w:ascii="Baloo" w:eastAsia="Baloo" w:hAnsi="Baloo" w:cs="Mangal"/>
                <w:color w:val="000000"/>
                <w:sz w:val="28"/>
                <w:szCs w:val="28"/>
                <w:cs/>
              </w:rPr>
              <w:t>२८</w:t>
            </w:r>
            <w:r>
              <w:rPr>
                <w:rFonts w:ascii="Baloo" w:eastAsia="Baloo" w:hAnsi="Baloo" w:cs="Baloo"/>
                <w:color w:val="000000"/>
                <w:sz w:val="28"/>
                <w:szCs w:val="28"/>
              </w:rPr>
              <w:t xml:space="preserve"> /</w:t>
            </w:r>
            <w:r>
              <w:rPr>
                <w:rFonts w:ascii="Baloo" w:eastAsia="Baloo" w:hAnsi="Baloo" w:cs="Mangal"/>
                <w:color w:val="000000"/>
                <w:sz w:val="28"/>
                <w:szCs w:val="28"/>
                <w:cs/>
              </w:rPr>
              <w:t>९</w:t>
            </w:r>
            <w:r>
              <w:rPr>
                <w:rFonts w:ascii="Baloo" w:eastAsia="Baloo" w:hAnsi="Baloo" w:cs="Baloo"/>
                <w:color w:val="000000"/>
                <w:sz w:val="28"/>
                <w:szCs w:val="28"/>
              </w:rPr>
              <w:t>/</w:t>
            </w:r>
            <w:r>
              <w:rPr>
                <w:rFonts w:ascii="Baloo" w:eastAsia="Baloo" w:hAnsi="Baloo" w:cs="Mangal"/>
                <w:color w:val="000000"/>
                <w:sz w:val="28"/>
                <w:szCs w:val="28"/>
                <w:cs/>
              </w:rPr>
              <w:t>२०१२</w:t>
            </w:r>
            <w:r>
              <w:rPr>
                <w:rFonts w:ascii="Baloo" w:eastAsia="Baloo" w:hAnsi="Baloo" w:cs="Baloo"/>
                <w:color w:val="000000"/>
                <w:sz w:val="28"/>
                <w:szCs w:val="28"/>
              </w:rPr>
              <w:t xml:space="preserve">  </w:t>
            </w:r>
          </w:p>
        </w:tc>
        <w:tc>
          <w:tcPr>
            <w:tcW w:w="2719"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52" w:right="143"/>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Years</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ind w:left="152" w:right="146"/>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 Semester)</w:t>
            </w:r>
          </w:p>
        </w:tc>
      </w:tr>
      <w:tr w:rsidR="00D448DB">
        <w:trPr>
          <w:trHeight w:val="827"/>
        </w:trPr>
        <w:tc>
          <w:tcPr>
            <w:tcW w:w="5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320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07"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(History, Sociology, Economics,</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06" w:lineRule="auto"/>
              <w:ind w:left="105" w:right="51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Political Science, Marathi, Hindi, English)</w:t>
            </w:r>
          </w:p>
        </w:tc>
        <w:tc>
          <w:tcPr>
            <w:tcW w:w="448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ind w:left="105" w:right="185"/>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O.2237 :</w:t>
            </w:r>
            <w:proofErr w:type="gramEnd"/>
            <w:r>
              <w:rPr>
                <w:rFonts w:ascii="Times New Roman" w:eastAsia="Times New Roman" w:hAnsi="Times New Roman" w:cs="Times New Roman"/>
                <w:color w:val="000000"/>
                <w:sz w:val="28"/>
                <w:szCs w:val="28"/>
              </w:rPr>
              <w:t>- Any Bachelor’s Degree in any subjects from a Statutory University.</w:t>
            </w:r>
          </w:p>
        </w:tc>
        <w:tc>
          <w:tcPr>
            <w:tcW w:w="26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239" w:right="238"/>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Years</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07" w:lineRule="auto"/>
              <w:ind w:left="239" w:right="24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Semester)</w:t>
            </w:r>
          </w:p>
        </w:tc>
      </w:tr>
      <w:tr w:rsidR="00D448DB">
        <w:trPr>
          <w:trHeight w:val="1221"/>
        </w:trPr>
        <w:tc>
          <w:tcPr>
            <w:tcW w:w="5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320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 (Education)</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NEP-2020</w:t>
            </w:r>
          </w:p>
        </w:tc>
        <w:tc>
          <w:tcPr>
            <w:tcW w:w="448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37" w:lineRule="auto"/>
              <w:ind w:left="105" w:right="170"/>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O.5885 :</w:t>
            </w:r>
            <w:proofErr w:type="gramEnd"/>
            <w:r>
              <w:rPr>
                <w:rFonts w:ascii="Times New Roman" w:eastAsia="Times New Roman" w:hAnsi="Times New Roman" w:cs="Times New Roman"/>
                <w:color w:val="000000"/>
                <w:sz w:val="28"/>
                <w:szCs w:val="28"/>
              </w:rPr>
              <w:t xml:space="preserve">- Must have passed the B.Ed. / B.A. with Education as one of the elective paper form this University OR any other statutory University (Whereas students who have passed </w:t>
            </w:r>
            <w:proofErr w:type="spellStart"/>
            <w:r>
              <w:rPr>
                <w:rFonts w:ascii="Times New Roman" w:eastAsia="Times New Roman" w:hAnsi="Times New Roman" w:cs="Times New Roman"/>
                <w:color w:val="000000"/>
                <w:sz w:val="28"/>
                <w:szCs w:val="28"/>
              </w:rPr>
              <w:t>B.P.Ed</w:t>
            </w:r>
            <w:proofErr w:type="spellEnd"/>
            <w:r>
              <w:rPr>
                <w:rFonts w:ascii="Times New Roman" w:eastAsia="Times New Roman" w:hAnsi="Times New Roman" w:cs="Times New Roman"/>
                <w:color w:val="000000"/>
                <w:sz w:val="28"/>
                <w:szCs w:val="28"/>
              </w:rPr>
              <w:t>.,</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ight="3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B.Ed. (Physical), B.Ed. (</w:t>
            </w:r>
            <w:proofErr w:type="spellStart"/>
            <w:r>
              <w:rPr>
                <w:rFonts w:ascii="Times New Roman" w:eastAsia="Times New Roman" w:hAnsi="Times New Roman" w:cs="Times New Roman"/>
                <w:color w:val="000000"/>
                <w:sz w:val="28"/>
                <w:szCs w:val="28"/>
              </w:rPr>
              <w:t>Spl</w:t>
            </w:r>
            <w:proofErr w:type="spellEnd"/>
            <w:r>
              <w:rPr>
                <w:rFonts w:ascii="Times New Roman" w:eastAsia="Times New Roman" w:hAnsi="Times New Roman" w:cs="Times New Roman"/>
                <w:color w:val="000000"/>
                <w:sz w:val="28"/>
                <w:szCs w:val="28"/>
              </w:rPr>
              <w:t>. (</w:t>
            </w:r>
            <w:proofErr w:type="spellStart"/>
            <w:r>
              <w:rPr>
                <w:rFonts w:ascii="Times New Roman" w:eastAsia="Times New Roman" w:hAnsi="Times New Roman" w:cs="Times New Roman"/>
                <w:color w:val="000000"/>
                <w:sz w:val="28"/>
                <w:szCs w:val="28"/>
              </w:rPr>
              <w:t>Edu</w:t>
            </w:r>
            <w:proofErr w:type="spellEnd"/>
            <w:r>
              <w:rPr>
                <w:rFonts w:ascii="Times New Roman" w:eastAsia="Times New Roman" w:hAnsi="Times New Roman" w:cs="Times New Roman"/>
                <w:color w:val="000000"/>
                <w:sz w:val="28"/>
                <w:szCs w:val="28"/>
              </w:rPr>
              <w:t>.) etc. are not eligible for admission.</w:t>
            </w:r>
          </w:p>
        </w:tc>
        <w:tc>
          <w:tcPr>
            <w:tcW w:w="26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239" w:right="238"/>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Years</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before="2"/>
              <w:ind w:left="239" w:right="24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Semester)</w:t>
            </w:r>
          </w:p>
        </w:tc>
      </w:tr>
      <w:tr w:rsidR="00D448DB">
        <w:trPr>
          <w:trHeight w:val="412"/>
        </w:trPr>
        <w:tc>
          <w:tcPr>
            <w:tcW w:w="5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199"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320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199"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 (Geography)</w:t>
            </w:r>
          </w:p>
        </w:tc>
        <w:tc>
          <w:tcPr>
            <w:tcW w:w="448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199"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O.2237 :- Any Bachelor’s Degree in any subject</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before="2" w:line="191" w:lineRule="auto"/>
              <w:ind w:left="105"/>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from</w:t>
            </w:r>
            <w:proofErr w:type="gramEnd"/>
            <w:r>
              <w:rPr>
                <w:rFonts w:ascii="Times New Roman" w:eastAsia="Times New Roman" w:hAnsi="Times New Roman" w:cs="Times New Roman"/>
                <w:color w:val="000000"/>
                <w:sz w:val="28"/>
                <w:szCs w:val="28"/>
              </w:rPr>
              <w:t xml:space="preserve"> a Statutory University.</w:t>
            </w:r>
          </w:p>
        </w:tc>
        <w:tc>
          <w:tcPr>
            <w:tcW w:w="26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199" w:lineRule="auto"/>
              <w:ind w:left="239" w:right="238"/>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Years</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before="2" w:line="191" w:lineRule="auto"/>
              <w:ind w:left="239" w:right="24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Semester)</w:t>
            </w:r>
          </w:p>
        </w:tc>
      </w:tr>
      <w:tr w:rsidR="00D448DB">
        <w:trPr>
          <w:trHeight w:val="621"/>
        </w:trPr>
        <w:tc>
          <w:tcPr>
            <w:tcW w:w="5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320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 (Psychology)</w:t>
            </w:r>
          </w:p>
        </w:tc>
        <w:tc>
          <w:tcPr>
            <w:tcW w:w="448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O.2237 :- Bachelor’s Degree in Arts Faculty with minimum three papers of Psychology in Third Year B.A.</w:t>
            </w:r>
          </w:p>
        </w:tc>
        <w:tc>
          <w:tcPr>
            <w:tcW w:w="26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239" w:right="238"/>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Years</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ind w:left="239" w:right="24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Semester)</w:t>
            </w:r>
          </w:p>
        </w:tc>
      </w:tr>
      <w:tr w:rsidR="00D448DB">
        <w:trPr>
          <w:trHeight w:val="412"/>
        </w:trPr>
        <w:tc>
          <w:tcPr>
            <w:tcW w:w="5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320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 (Communication &amp; Journalism)</w:t>
            </w:r>
          </w:p>
        </w:tc>
        <w:tc>
          <w:tcPr>
            <w:tcW w:w="448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color w:val="000000"/>
                <w:sz w:val="28"/>
                <w:szCs w:val="28"/>
              </w:rPr>
            </w:pPr>
            <w:proofErr w:type="gramStart"/>
            <w:r>
              <w:rPr>
                <w:rFonts w:ascii="Times New Roman" w:eastAsia="Times New Roman" w:hAnsi="Times New Roman" w:cs="Times New Roman"/>
                <w:color w:val="000000"/>
                <w:sz w:val="28"/>
                <w:szCs w:val="28"/>
              </w:rPr>
              <w:t>O.5707 :</w:t>
            </w:r>
            <w:proofErr w:type="gramEnd"/>
            <w:r>
              <w:rPr>
                <w:rFonts w:ascii="Times New Roman" w:eastAsia="Times New Roman" w:hAnsi="Times New Roman" w:cs="Times New Roman"/>
                <w:color w:val="000000"/>
                <w:sz w:val="28"/>
                <w:szCs w:val="28"/>
              </w:rPr>
              <w:t>- Any Bachelor’s Degree from a statutory University.</w:t>
            </w:r>
          </w:p>
        </w:tc>
        <w:tc>
          <w:tcPr>
            <w:tcW w:w="26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239" w:right="238"/>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Years</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191" w:lineRule="auto"/>
              <w:ind w:left="239" w:right="24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Semester)</w:t>
            </w:r>
          </w:p>
        </w:tc>
      </w:tr>
      <w:tr w:rsidR="00D448DB">
        <w:trPr>
          <w:trHeight w:val="713"/>
        </w:trPr>
        <w:tc>
          <w:tcPr>
            <w:tcW w:w="5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04"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p>
        </w:tc>
        <w:tc>
          <w:tcPr>
            <w:tcW w:w="3207"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04" w:lineRule="auto"/>
              <w:ind w:left="10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 (Public Relations)</w:t>
            </w:r>
          </w:p>
        </w:tc>
        <w:tc>
          <w:tcPr>
            <w:tcW w:w="448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06" w:lineRule="auto"/>
              <w:ind w:left="105" w:right="80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Any Bachelor’s Degree From a statutory University.</w:t>
            </w:r>
          </w:p>
        </w:tc>
        <w:tc>
          <w:tcPr>
            <w:tcW w:w="26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04" w:lineRule="auto"/>
              <w:ind w:left="239" w:right="238"/>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Years</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191" w:lineRule="auto"/>
              <w:ind w:left="239" w:right="24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Semester)</w:t>
            </w:r>
          </w:p>
        </w:tc>
      </w:tr>
    </w:tbl>
    <w:p w:rsidR="00D448DB" w:rsidRDefault="001114DA">
      <w:pPr>
        <w:spacing w:before="280" w:after="280" w:line="256" w:lineRule="auto"/>
        <w:ind w:right="33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                 Fees Chart</w:t>
      </w:r>
    </w:p>
    <w:tbl>
      <w:tblPr>
        <w:tblStyle w:val="a3"/>
        <w:tblW w:w="10490" w:type="dxa"/>
        <w:tblInd w:w="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3969"/>
        <w:gridCol w:w="2409"/>
        <w:gridCol w:w="2694"/>
      </w:tblGrid>
      <w:tr w:rsidR="00D448DB">
        <w:tc>
          <w:tcPr>
            <w:tcW w:w="1418" w:type="dxa"/>
          </w:tcPr>
          <w:p w:rsidR="00D448DB" w:rsidRDefault="001114DA">
            <w:pPr>
              <w:spacing w:before="280" w:after="280" w:line="256" w:lineRule="auto"/>
              <w:ind w:right="330"/>
              <w:jc w:val="both"/>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Sr.No</w:t>
            </w:r>
            <w:proofErr w:type="spellEnd"/>
            <w:r>
              <w:rPr>
                <w:rFonts w:ascii="Times New Roman" w:eastAsia="Times New Roman" w:hAnsi="Times New Roman" w:cs="Times New Roman"/>
                <w:b/>
                <w:bCs/>
                <w:sz w:val="24"/>
                <w:szCs w:val="24"/>
              </w:rPr>
              <w:t>.</w:t>
            </w:r>
          </w:p>
        </w:tc>
        <w:tc>
          <w:tcPr>
            <w:tcW w:w="3969" w:type="dxa"/>
          </w:tcPr>
          <w:p w:rsidR="00D448DB" w:rsidRDefault="001114DA">
            <w:pPr>
              <w:spacing w:before="280" w:after="280" w:line="256" w:lineRule="auto"/>
              <w:ind w:right="330"/>
              <w:jc w:val="both"/>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Programme</w:t>
            </w:r>
            <w:proofErr w:type="spellEnd"/>
          </w:p>
        </w:tc>
        <w:tc>
          <w:tcPr>
            <w:tcW w:w="2409"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Fees for General Category</w:t>
            </w:r>
          </w:p>
        </w:tc>
        <w:tc>
          <w:tcPr>
            <w:tcW w:w="2694"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Fees for Reserve Category Students</w:t>
            </w:r>
          </w:p>
        </w:tc>
      </w:tr>
      <w:tr w:rsidR="00D448DB">
        <w:trPr>
          <w:trHeight w:val="310"/>
        </w:trPr>
        <w:tc>
          <w:tcPr>
            <w:tcW w:w="1418" w:type="dxa"/>
            <w:vMerge w:val="restart"/>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w:t>
            </w:r>
          </w:p>
        </w:tc>
        <w:tc>
          <w:tcPr>
            <w:tcW w:w="3969" w:type="dxa"/>
            <w:tcBorders>
              <w:bottom w:val="single" w:sz="4" w:space="0" w:color="000000"/>
            </w:tcBorders>
          </w:tcPr>
          <w:p w:rsidR="00D448DB" w:rsidRDefault="00D448DB">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sz w:val="20"/>
                <w:szCs w:val="20"/>
              </w:rPr>
            </w:pPr>
            <w:r>
              <w:rPr>
                <w:rFonts w:ascii="Times New Roman" w:eastAsia="Times New Roman" w:hAnsi="Times New Roman" w:cs="Times New Roman"/>
                <w:b/>
                <w:bCs/>
                <w:color w:val="000000"/>
                <w:sz w:val="20"/>
                <w:szCs w:val="20"/>
              </w:rPr>
              <w:t>FYBA</w:t>
            </w:r>
          </w:p>
        </w:tc>
        <w:tc>
          <w:tcPr>
            <w:tcW w:w="2409"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6070/-</w:t>
            </w:r>
          </w:p>
        </w:tc>
        <w:tc>
          <w:tcPr>
            <w:tcW w:w="2694"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3500/-</w:t>
            </w:r>
          </w:p>
        </w:tc>
      </w:tr>
      <w:tr w:rsidR="00D448DB">
        <w:trPr>
          <w:trHeight w:val="363"/>
        </w:trPr>
        <w:tc>
          <w:tcPr>
            <w:tcW w:w="1418" w:type="dxa"/>
            <w:vMerge/>
          </w:tcPr>
          <w:p w:rsidR="00D448DB" w:rsidRDefault="00D448DB">
            <w:pPr>
              <w:widowControl w:val="0"/>
              <w:pBdr>
                <w:top w:val="nil"/>
                <w:left w:val="nil"/>
                <w:bottom w:val="nil"/>
                <w:right w:val="nil"/>
                <w:between w:val="nil"/>
              </w:pBdr>
              <w:spacing w:line="276" w:lineRule="auto"/>
              <w:rPr>
                <w:rFonts w:ascii="Times New Roman" w:eastAsia="Times New Roman" w:hAnsi="Times New Roman" w:cs="Times New Roman"/>
                <w:b/>
                <w:bCs/>
                <w:sz w:val="20"/>
                <w:szCs w:val="20"/>
              </w:rPr>
            </w:pPr>
          </w:p>
        </w:tc>
        <w:tc>
          <w:tcPr>
            <w:tcW w:w="3969" w:type="dxa"/>
            <w:tcBorders>
              <w:top w:val="single" w:sz="4" w:space="0" w:color="000000"/>
              <w:bottom w:val="single" w:sz="4" w:space="0" w:color="000000"/>
            </w:tcBorders>
          </w:tcPr>
          <w:p w:rsidR="00D448DB" w:rsidRDefault="00D448DB">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SYBA</w:t>
            </w:r>
          </w:p>
          <w:p w:rsidR="00D448DB" w:rsidRDefault="00D448DB">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p>
        </w:tc>
        <w:tc>
          <w:tcPr>
            <w:tcW w:w="2409" w:type="dxa"/>
            <w:tcBorders>
              <w:top w:val="single" w:sz="4" w:space="0" w:color="000000"/>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5850/-</w:t>
            </w:r>
          </w:p>
        </w:tc>
        <w:tc>
          <w:tcPr>
            <w:tcW w:w="2694" w:type="dxa"/>
            <w:tcBorders>
              <w:top w:val="single" w:sz="4" w:space="0" w:color="000000"/>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3480/-</w:t>
            </w:r>
          </w:p>
        </w:tc>
      </w:tr>
      <w:tr w:rsidR="00D448DB">
        <w:trPr>
          <w:trHeight w:val="532"/>
        </w:trPr>
        <w:tc>
          <w:tcPr>
            <w:tcW w:w="1418" w:type="dxa"/>
            <w:vMerge/>
          </w:tcPr>
          <w:p w:rsidR="00D448DB" w:rsidRDefault="00D448DB">
            <w:pPr>
              <w:widowControl w:val="0"/>
              <w:pBdr>
                <w:top w:val="nil"/>
                <w:left w:val="nil"/>
                <w:bottom w:val="nil"/>
                <w:right w:val="nil"/>
                <w:between w:val="nil"/>
              </w:pBdr>
              <w:spacing w:line="276" w:lineRule="auto"/>
              <w:rPr>
                <w:rFonts w:ascii="Times New Roman" w:eastAsia="Times New Roman" w:hAnsi="Times New Roman" w:cs="Times New Roman"/>
                <w:b/>
                <w:bCs/>
                <w:sz w:val="20"/>
                <w:szCs w:val="20"/>
              </w:rPr>
            </w:pPr>
          </w:p>
        </w:tc>
        <w:tc>
          <w:tcPr>
            <w:tcW w:w="3969" w:type="dxa"/>
            <w:tcBorders>
              <w:top w:val="single" w:sz="4" w:space="0" w:color="000000"/>
              <w:bottom w:val="single" w:sz="4" w:space="0" w:color="000000"/>
            </w:tcBorders>
          </w:tcPr>
          <w:p w:rsidR="00D448DB" w:rsidRDefault="00D448DB">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TYBA</w:t>
            </w:r>
          </w:p>
        </w:tc>
        <w:tc>
          <w:tcPr>
            <w:tcW w:w="2409"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6100/-</w:t>
            </w:r>
          </w:p>
        </w:tc>
        <w:tc>
          <w:tcPr>
            <w:tcW w:w="2694"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3730/-</w:t>
            </w:r>
          </w:p>
        </w:tc>
      </w:tr>
      <w:tr w:rsidR="00D448DB">
        <w:trPr>
          <w:trHeight w:val="412"/>
        </w:trPr>
        <w:tc>
          <w:tcPr>
            <w:tcW w:w="1418" w:type="dxa"/>
            <w:vMerge w:val="restart"/>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w:t>
            </w:r>
          </w:p>
        </w:tc>
        <w:tc>
          <w:tcPr>
            <w:tcW w:w="3969" w:type="dxa"/>
            <w:tcBorders>
              <w:top w:val="single" w:sz="4" w:space="0" w:color="000000"/>
              <w:bottom w:val="single" w:sz="4" w:space="0" w:color="000000"/>
            </w:tcBorders>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M.A. (Marathi, Hindi, English, History, Economics, Sociology, Political Science)</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sz w:val="20"/>
                <w:szCs w:val="20"/>
              </w:rPr>
            </w:pPr>
            <w:r>
              <w:rPr>
                <w:rFonts w:ascii="Times New Roman" w:eastAsia="Times New Roman" w:hAnsi="Times New Roman" w:cs="Times New Roman"/>
                <w:b/>
                <w:bCs/>
                <w:color w:val="000000"/>
                <w:sz w:val="20"/>
                <w:szCs w:val="20"/>
              </w:rPr>
              <w:t xml:space="preserve">Part-I </w:t>
            </w:r>
          </w:p>
        </w:tc>
        <w:tc>
          <w:tcPr>
            <w:tcW w:w="2409"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9265/-</w:t>
            </w:r>
          </w:p>
        </w:tc>
        <w:tc>
          <w:tcPr>
            <w:tcW w:w="2694"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4820/-</w:t>
            </w:r>
          </w:p>
        </w:tc>
      </w:tr>
      <w:tr w:rsidR="00D448DB">
        <w:trPr>
          <w:trHeight w:val="496"/>
        </w:trPr>
        <w:tc>
          <w:tcPr>
            <w:tcW w:w="1418" w:type="dxa"/>
            <w:vMerge/>
          </w:tcPr>
          <w:p w:rsidR="00D448DB" w:rsidRDefault="00D448DB">
            <w:pPr>
              <w:widowControl w:val="0"/>
              <w:pBdr>
                <w:top w:val="nil"/>
                <w:left w:val="nil"/>
                <w:bottom w:val="nil"/>
                <w:right w:val="nil"/>
                <w:between w:val="nil"/>
              </w:pBdr>
              <w:spacing w:line="276" w:lineRule="auto"/>
              <w:rPr>
                <w:rFonts w:ascii="Times New Roman" w:eastAsia="Times New Roman" w:hAnsi="Times New Roman" w:cs="Times New Roman"/>
                <w:b/>
                <w:bCs/>
                <w:sz w:val="20"/>
                <w:szCs w:val="20"/>
              </w:rPr>
            </w:pPr>
          </w:p>
        </w:tc>
        <w:tc>
          <w:tcPr>
            <w:tcW w:w="3969" w:type="dxa"/>
            <w:tcBorders>
              <w:top w:val="single" w:sz="4" w:space="0" w:color="000000"/>
            </w:tcBorders>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Part-II</w:t>
            </w:r>
          </w:p>
        </w:tc>
        <w:tc>
          <w:tcPr>
            <w:tcW w:w="2409"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8490/-</w:t>
            </w:r>
          </w:p>
        </w:tc>
        <w:tc>
          <w:tcPr>
            <w:tcW w:w="2694"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5070/-</w:t>
            </w:r>
          </w:p>
        </w:tc>
      </w:tr>
      <w:tr w:rsidR="00D448DB">
        <w:trPr>
          <w:trHeight w:val="448"/>
        </w:trPr>
        <w:tc>
          <w:tcPr>
            <w:tcW w:w="1418" w:type="dxa"/>
            <w:vMerge w:val="restart"/>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3</w:t>
            </w:r>
          </w:p>
        </w:tc>
        <w:tc>
          <w:tcPr>
            <w:tcW w:w="3969" w:type="dxa"/>
            <w:tcBorders>
              <w:bottom w:val="single" w:sz="4" w:space="0" w:color="000000"/>
            </w:tcBorders>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M.A. (Education)</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sz w:val="20"/>
                <w:szCs w:val="20"/>
              </w:rPr>
            </w:pPr>
            <w:r>
              <w:rPr>
                <w:rFonts w:ascii="Times New Roman" w:eastAsia="Times New Roman" w:hAnsi="Times New Roman" w:cs="Times New Roman"/>
                <w:b/>
                <w:bCs/>
                <w:color w:val="000000"/>
                <w:sz w:val="20"/>
                <w:szCs w:val="20"/>
              </w:rPr>
              <w:t>Part-I</w:t>
            </w:r>
          </w:p>
        </w:tc>
        <w:tc>
          <w:tcPr>
            <w:tcW w:w="2409"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11,240/-</w:t>
            </w:r>
          </w:p>
        </w:tc>
        <w:tc>
          <w:tcPr>
            <w:tcW w:w="2694"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NA</w:t>
            </w:r>
          </w:p>
        </w:tc>
      </w:tr>
      <w:tr w:rsidR="00D448DB">
        <w:trPr>
          <w:trHeight w:val="460"/>
        </w:trPr>
        <w:tc>
          <w:tcPr>
            <w:tcW w:w="1418" w:type="dxa"/>
            <w:vMerge/>
          </w:tcPr>
          <w:p w:rsidR="00D448DB" w:rsidRDefault="00D448DB">
            <w:pPr>
              <w:widowControl w:val="0"/>
              <w:pBdr>
                <w:top w:val="nil"/>
                <w:left w:val="nil"/>
                <w:bottom w:val="nil"/>
                <w:right w:val="nil"/>
                <w:between w:val="nil"/>
              </w:pBdr>
              <w:spacing w:line="276" w:lineRule="auto"/>
              <w:rPr>
                <w:rFonts w:ascii="Times New Roman" w:eastAsia="Times New Roman" w:hAnsi="Times New Roman" w:cs="Times New Roman"/>
                <w:b/>
                <w:bCs/>
                <w:sz w:val="20"/>
                <w:szCs w:val="20"/>
              </w:rPr>
            </w:pPr>
          </w:p>
        </w:tc>
        <w:tc>
          <w:tcPr>
            <w:tcW w:w="3969" w:type="dxa"/>
            <w:tcBorders>
              <w:top w:val="single" w:sz="4" w:space="0" w:color="000000"/>
              <w:bottom w:val="single" w:sz="4" w:space="0" w:color="000000"/>
            </w:tcBorders>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Part-II</w:t>
            </w:r>
          </w:p>
        </w:tc>
        <w:tc>
          <w:tcPr>
            <w:tcW w:w="2409"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10,140/-</w:t>
            </w:r>
          </w:p>
        </w:tc>
        <w:tc>
          <w:tcPr>
            <w:tcW w:w="2694"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NA</w:t>
            </w:r>
          </w:p>
        </w:tc>
      </w:tr>
      <w:tr w:rsidR="00D448DB">
        <w:trPr>
          <w:trHeight w:val="351"/>
        </w:trPr>
        <w:tc>
          <w:tcPr>
            <w:tcW w:w="1418" w:type="dxa"/>
            <w:vMerge w:val="restart"/>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w:t>
            </w:r>
          </w:p>
        </w:tc>
        <w:tc>
          <w:tcPr>
            <w:tcW w:w="3969" w:type="dxa"/>
            <w:tcBorders>
              <w:top w:val="single" w:sz="4" w:space="0" w:color="000000"/>
              <w:bottom w:val="single" w:sz="4" w:space="0" w:color="000000"/>
            </w:tcBorders>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sz w:val="20"/>
                <w:szCs w:val="20"/>
              </w:rPr>
            </w:pPr>
            <w:r>
              <w:rPr>
                <w:rFonts w:ascii="Times New Roman" w:eastAsia="Times New Roman" w:hAnsi="Times New Roman" w:cs="Times New Roman"/>
                <w:b/>
                <w:bCs/>
                <w:color w:val="000000"/>
                <w:sz w:val="20"/>
                <w:szCs w:val="20"/>
              </w:rPr>
              <w:t>M.A. (Geography)</w:t>
            </w:r>
          </w:p>
        </w:tc>
        <w:tc>
          <w:tcPr>
            <w:tcW w:w="2409"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15,515/-</w:t>
            </w:r>
          </w:p>
        </w:tc>
        <w:tc>
          <w:tcPr>
            <w:tcW w:w="2694"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5070/-</w:t>
            </w:r>
          </w:p>
        </w:tc>
      </w:tr>
      <w:tr w:rsidR="00D448DB">
        <w:trPr>
          <w:trHeight w:val="557"/>
        </w:trPr>
        <w:tc>
          <w:tcPr>
            <w:tcW w:w="1418" w:type="dxa"/>
            <w:vMerge/>
          </w:tcPr>
          <w:p w:rsidR="00D448DB" w:rsidRDefault="00D448DB">
            <w:pPr>
              <w:widowControl w:val="0"/>
              <w:pBdr>
                <w:top w:val="nil"/>
                <w:left w:val="nil"/>
                <w:bottom w:val="nil"/>
                <w:right w:val="nil"/>
                <w:between w:val="nil"/>
              </w:pBdr>
              <w:spacing w:line="276" w:lineRule="auto"/>
              <w:rPr>
                <w:rFonts w:ascii="Times New Roman" w:eastAsia="Times New Roman" w:hAnsi="Times New Roman" w:cs="Times New Roman"/>
                <w:b/>
                <w:bCs/>
                <w:sz w:val="20"/>
                <w:szCs w:val="20"/>
              </w:rPr>
            </w:pPr>
          </w:p>
        </w:tc>
        <w:tc>
          <w:tcPr>
            <w:tcW w:w="3969" w:type="dxa"/>
            <w:tcBorders>
              <w:top w:val="single" w:sz="4" w:space="0" w:color="000000"/>
              <w:bottom w:val="single" w:sz="4" w:space="0" w:color="000000"/>
            </w:tcBorders>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Part-II</w:t>
            </w:r>
          </w:p>
        </w:tc>
        <w:tc>
          <w:tcPr>
            <w:tcW w:w="2409"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14,740/-</w:t>
            </w:r>
          </w:p>
        </w:tc>
        <w:tc>
          <w:tcPr>
            <w:tcW w:w="2694"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5320/-</w:t>
            </w:r>
          </w:p>
        </w:tc>
      </w:tr>
      <w:tr w:rsidR="00D448DB">
        <w:trPr>
          <w:trHeight w:val="376"/>
        </w:trPr>
        <w:tc>
          <w:tcPr>
            <w:tcW w:w="1418" w:type="dxa"/>
            <w:tcBorders>
              <w:top w:val="single" w:sz="4" w:space="0" w:color="000000"/>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5</w:t>
            </w:r>
          </w:p>
        </w:tc>
        <w:tc>
          <w:tcPr>
            <w:tcW w:w="3969" w:type="dxa"/>
            <w:tcBorders>
              <w:top w:val="single" w:sz="4" w:space="0" w:color="000000"/>
              <w:bottom w:val="single" w:sz="4" w:space="0" w:color="000000"/>
            </w:tcBorders>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M.A. (Psychology)</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Part-I</w:t>
            </w:r>
          </w:p>
        </w:tc>
        <w:tc>
          <w:tcPr>
            <w:tcW w:w="2409"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9,765/-</w:t>
            </w:r>
          </w:p>
        </w:tc>
        <w:tc>
          <w:tcPr>
            <w:tcW w:w="2694"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5320/-</w:t>
            </w:r>
          </w:p>
        </w:tc>
      </w:tr>
      <w:tr w:rsidR="00D448DB">
        <w:trPr>
          <w:trHeight w:val="532"/>
        </w:trPr>
        <w:tc>
          <w:tcPr>
            <w:tcW w:w="1418" w:type="dxa"/>
            <w:tcBorders>
              <w:top w:val="single" w:sz="4" w:space="0" w:color="000000"/>
            </w:tcBorders>
          </w:tcPr>
          <w:p w:rsidR="00D448DB" w:rsidRDefault="00D448DB">
            <w:pPr>
              <w:spacing w:before="280" w:after="280" w:line="256" w:lineRule="auto"/>
              <w:ind w:right="330"/>
              <w:jc w:val="both"/>
              <w:rPr>
                <w:rFonts w:ascii="Times New Roman" w:eastAsia="Times New Roman" w:hAnsi="Times New Roman" w:cs="Times New Roman"/>
                <w:b/>
                <w:bCs/>
                <w:sz w:val="20"/>
                <w:szCs w:val="20"/>
              </w:rPr>
            </w:pPr>
          </w:p>
        </w:tc>
        <w:tc>
          <w:tcPr>
            <w:tcW w:w="3969" w:type="dxa"/>
            <w:tcBorders>
              <w:top w:val="single" w:sz="4" w:space="0" w:color="000000"/>
            </w:tcBorders>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Part-II</w:t>
            </w:r>
          </w:p>
        </w:tc>
        <w:tc>
          <w:tcPr>
            <w:tcW w:w="2409"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8,990/-</w:t>
            </w:r>
          </w:p>
        </w:tc>
        <w:tc>
          <w:tcPr>
            <w:tcW w:w="2694"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5570/-</w:t>
            </w:r>
          </w:p>
        </w:tc>
      </w:tr>
      <w:tr w:rsidR="00D448DB">
        <w:trPr>
          <w:trHeight w:val="387"/>
        </w:trPr>
        <w:tc>
          <w:tcPr>
            <w:tcW w:w="1418" w:type="dxa"/>
            <w:vMerge w:val="restart"/>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6</w:t>
            </w:r>
          </w:p>
        </w:tc>
        <w:tc>
          <w:tcPr>
            <w:tcW w:w="3969" w:type="dxa"/>
            <w:tcBorders>
              <w:bottom w:val="single" w:sz="4" w:space="0" w:color="000000"/>
            </w:tcBorders>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M.A. (Communication &amp; Journalism) Part-I</w:t>
            </w:r>
          </w:p>
        </w:tc>
        <w:tc>
          <w:tcPr>
            <w:tcW w:w="2409"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16,305/-</w:t>
            </w:r>
          </w:p>
        </w:tc>
        <w:tc>
          <w:tcPr>
            <w:tcW w:w="2694"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4820/-</w:t>
            </w:r>
          </w:p>
        </w:tc>
      </w:tr>
      <w:tr w:rsidR="00D448DB">
        <w:trPr>
          <w:trHeight w:val="605"/>
        </w:trPr>
        <w:tc>
          <w:tcPr>
            <w:tcW w:w="1418" w:type="dxa"/>
            <w:vMerge/>
          </w:tcPr>
          <w:p w:rsidR="00D448DB" w:rsidRDefault="00D448DB">
            <w:pPr>
              <w:widowControl w:val="0"/>
              <w:pBdr>
                <w:top w:val="nil"/>
                <w:left w:val="nil"/>
                <w:bottom w:val="nil"/>
                <w:right w:val="nil"/>
                <w:between w:val="nil"/>
              </w:pBdr>
              <w:spacing w:line="276" w:lineRule="auto"/>
              <w:rPr>
                <w:rFonts w:ascii="Times New Roman" w:eastAsia="Times New Roman" w:hAnsi="Times New Roman" w:cs="Times New Roman"/>
                <w:b/>
                <w:bCs/>
                <w:sz w:val="20"/>
                <w:szCs w:val="20"/>
              </w:rPr>
            </w:pPr>
          </w:p>
        </w:tc>
        <w:tc>
          <w:tcPr>
            <w:tcW w:w="3969" w:type="dxa"/>
            <w:tcBorders>
              <w:top w:val="single" w:sz="4" w:space="0" w:color="000000"/>
            </w:tcBorders>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Part-II</w:t>
            </w:r>
          </w:p>
        </w:tc>
        <w:tc>
          <w:tcPr>
            <w:tcW w:w="2409"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15,530/-</w:t>
            </w:r>
          </w:p>
        </w:tc>
        <w:tc>
          <w:tcPr>
            <w:tcW w:w="2694"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5070/-</w:t>
            </w:r>
          </w:p>
        </w:tc>
      </w:tr>
      <w:tr w:rsidR="00D448DB">
        <w:trPr>
          <w:trHeight w:val="435"/>
        </w:trPr>
        <w:tc>
          <w:tcPr>
            <w:tcW w:w="1418" w:type="dxa"/>
            <w:vMerge w:val="restart"/>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7</w:t>
            </w:r>
          </w:p>
        </w:tc>
        <w:tc>
          <w:tcPr>
            <w:tcW w:w="3969" w:type="dxa"/>
            <w:tcBorders>
              <w:bottom w:val="single" w:sz="4" w:space="0" w:color="000000"/>
            </w:tcBorders>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 xml:space="preserve">M.A. (Public Relations) </w:t>
            </w:r>
          </w:p>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Part-I</w:t>
            </w:r>
          </w:p>
        </w:tc>
        <w:tc>
          <w:tcPr>
            <w:tcW w:w="2409"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16,305/-</w:t>
            </w:r>
          </w:p>
        </w:tc>
        <w:tc>
          <w:tcPr>
            <w:tcW w:w="2694" w:type="dxa"/>
            <w:tcBorders>
              <w:bottom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4820/-</w:t>
            </w:r>
          </w:p>
        </w:tc>
      </w:tr>
      <w:tr w:rsidR="00D448DB">
        <w:trPr>
          <w:trHeight w:val="460"/>
        </w:trPr>
        <w:tc>
          <w:tcPr>
            <w:tcW w:w="1418" w:type="dxa"/>
            <w:vMerge/>
          </w:tcPr>
          <w:p w:rsidR="00D448DB" w:rsidRDefault="00D448DB">
            <w:pPr>
              <w:widowControl w:val="0"/>
              <w:pBdr>
                <w:top w:val="nil"/>
                <w:left w:val="nil"/>
                <w:bottom w:val="nil"/>
                <w:right w:val="nil"/>
                <w:between w:val="nil"/>
              </w:pBdr>
              <w:spacing w:line="276" w:lineRule="auto"/>
              <w:rPr>
                <w:rFonts w:ascii="Times New Roman" w:eastAsia="Times New Roman" w:hAnsi="Times New Roman" w:cs="Times New Roman"/>
                <w:b/>
                <w:bCs/>
                <w:sz w:val="20"/>
                <w:szCs w:val="20"/>
              </w:rPr>
            </w:pPr>
          </w:p>
        </w:tc>
        <w:tc>
          <w:tcPr>
            <w:tcW w:w="3969" w:type="dxa"/>
            <w:tcBorders>
              <w:top w:val="single" w:sz="4" w:space="0" w:color="000000"/>
            </w:tcBorders>
          </w:tcPr>
          <w:p w:rsidR="00D448DB" w:rsidRDefault="001114DA">
            <w:pPr>
              <w:widowControl w:val="0"/>
              <w:pBdr>
                <w:top w:val="none" w:sz="0" w:space="0" w:color="000000"/>
                <w:left w:val="none" w:sz="0" w:space="0" w:color="000000"/>
                <w:bottom w:val="none" w:sz="0" w:space="0" w:color="000000"/>
                <w:right w:val="none" w:sz="0" w:space="0" w:color="000000"/>
                <w:between w:val="none" w:sz="0" w:space="0" w:color="000000"/>
              </w:pBdr>
              <w:spacing w:line="245" w:lineRule="auto"/>
              <w:ind w:left="105"/>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Part-II</w:t>
            </w:r>
          </w:p>
        </w:tc>
        <w:tc>
          <w:tcPr>
            <w:tcW w:w="2409"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15,530/-</w:t>
            </w:r>
          </w:p>
        </w:tc>
        <w:tc>
          <w:tcPr>
            <w:tcW w:w="2694" w:type="dxa"/>
            <w:tcBorders>
              <w:top w:val="single" w:sz="4" w:space="0" w:color="000000"/>
            </w:tcBorders>
          </w:tcPr>
          <w:p w:rsidR="00D448DB" w:rsidRDefault="001114DA">
            <w:pPr>
              <w:spacing w:before="280" w:after="280" w:line="256" w:lineRule="auto"/>
              <w:ind w:right="33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5070/-</w:t>
            </w:r>
          </w:p>
        </w:tc>
      </w:tr>
    </w:tbl>
    <w:p w:rsidR="00D448DB" w:rsidRDefault="001114DA">
      <w:pPr>
        <w:numPr>
          <w:ilvl w:val="0"/>
          <w:numId w:val="9"/>
        </w:numPr>
        <w:tabs>
          <w:tab w:val="left" w:pos="360"/>
        </w:tabs>
        <w:spacing w:after="0" w:line="240" w:lineRule="auto"/>
        <w:jc w:val="both"/>
        <w:rPr>
          <w:b/>
          <w:bCs/>
        </w:rPr>
      </w:pPr>
      <w:r>
        <w:rPr>
          <w:rFonts w:ascii="Times New Roman" w:eastAsia="Times New Roman" w:hAnsi="Times New Roman" w:cs="Times New Roman"/>
          <w:b/>
          <w:bCs/>
          <w:color w:val="000000"/>
          <w:sz w:val="24"/>
          <w:szCs w:val="24"/>
        </w:rPr>
        <w:lastRenderedPageBreak/>
        <w:t>Details for scholarship Students-</w:t>
      </w:r>
    </w:p>
    <w:p w:rsidR="00D448DB" w:rsidRDefault="00C93744">
      <w:pPr>
        <w:spacing w:after="0" w:line="240" w:lineRule="auto"/>
        <w:jc w:val="both"/>
        <w:rPr>
          <w:b/>
          <w:bCs/>
        </w:rPr>
      </w:pPr>
      <w:hyperlink r:id="rId23">
        <w:r w:rsidR="001114DA">
          <w:rPr>
            <w:b/>
            <w:bCs/>
            <w:color w:val="0000FF"/>
            <w:u w:val="single"/>
          </w:rPr>
          <w:t>https://mu.ac.in/wp-content/uploads/2025/05/Scholarship_2025-2026_Information__Instruction.pdf</w:t>
        </w:r>
      </w:hyperlink>
    </w:p>
    <w:p w:rsidR="00D448DB" w:rsidRDefault="001114DA">
      <w:pPr>
        <w:numPr>
          <w:ilvl w:val="0"/>
          <w:numId w:val="9"/>
        </w:numPr>
        <w:tabs>
          <w:tab w:val="left" w:pos="360"/>
        </w:tabs>
        <w:spacing w:after="0" w:line="240" w:lineRule="auto"/>
        <w:jc w:val="both"/>
        <w:rPr>
          <w:b/>
          <w:bCs/>
        </w:rPr>
      </w:pPr>
      <w:r>
        <w:rPr>
          <w:b/>
          <w:bCs/>
        </w:rPr>
        <w:t xml:space="preserve">    Details for Eligibility case Students –</w:t>
      </w:r>
    </w:p>
    <w:p w:rsidR="00D448DB" w:rsidRDefault="00C93744">
      <w:pPr>
        <w:spacing w:after="0" w:line="240" w:lineRule="auto"/>
        <w:jc w:val="both"/>
        <w:rPr>
          <w:b/>
          <w:bCs/>
        </w:rPr>
      </w:pPr>
      <w:hyperlink r:id="rId24">
        <w:r w:rsidR="001114DA">
          <w:rPr>
            <w:b/>
            <w:bCs/>
            <w:color w:val="0000FF"/>
            <w:u w:val="single"/>
          </w:rPr>
          <w:t>https://mu.ac.in/wp-content/uploads/2024/06/Eligibility-Case-Information-Instructions.docx.pdf</w:t>
        </w:r>
      </w:hyperlink>
    </w:p>
    <w:p w:rsidR="00D448DB" w:rsidRDefault="00D448DB">
      <w:pPr>
        <w:spacing w:before="280" w:after="280" w:line="256" w:lineRule="auto"/>
        <w:ind w:right="330"/>
        <w:jc w:val="both"/>
        <w:rPr>
          <w:rFonts w:ascii="Times New Roman" w:eastAsia="Times New Roman" w:hAnsi="Times New Roman" w:cs="Times New Roman"/>
          <w:b/>
          <w:bCs/>
          <w:sz w:val="28"/>
          <w:szCs w:val="28"/>
        </w:rPr>
      </w:pPr>
    </w:p>
    <w:p w:rsidR="00D448DB" w:rsidRDefault="001114DA">
      <w:pPr>
        <w:spacing w:before="280" w:after="280" w:line="256" w:lineRule="auto"/>
        <w:ind w:right="33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Note:</w:t>
      </w:r>
      <w:r>
        <w:rPr>
          <w:rFonts w:ascii="Times New Roman" w:eastAsia="Times New Roman" w:hAnsi="Times New Roman" w:cs="Times New Roman"/>
          <w:sz w:val="28"/>
          <w:szCs w:val="28"/>
        </w:rPr>
        <w:t xml:space="preserve"> - </w:t>
      </w:r>
      <w:r>
        <w:rPr>
          <w:rFonts w:ascii="Times New Roman" w:eastAsia="Times New Roman" w:hAnsi="Times New Roman" w:cs="Times New Roman"/>
          <w:b/>
          <w:bCs/>
          <w:sz w:val="28"/>
          <w:szCs w:val="28"/>
        </w:rPr>
        <w:t>Eligibility Case: -</w:t>
      </w:r>
      <w:r>
        <w:rPr>
          <w:rFonts w:ascii="Times New Roman" w:eastAsia="Times New Roman" w:hAnsi="Times New Roman" w:cs="Times New Roman"/>
          <w:sz w:val="28"/>
          <w:szCs w:val="28"/>
        </w:rPr>
        <w:t xml:space="preserve"> Students from other than University of Mumbai/ CBSE/ICSE/NIOS/ other State Boards / D.Ed</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IB &amp; CIE / Diploma from MSBTE/ Other State </w:t>
      </w:r>
      <w:proofErr w:type="spellStart"/>
      <w:r>
        <w:rPr>
          <w:rFonts w:ascii="Times New Roman" w:eastAsia="Times New Roman" w:hAnsi="Times New Roman" w:cs="Times New Roman"/>
          <w:sz w:val="28"/>
          <w:szCs w:val="28"/>
        </w:rPr>
        <w:t>Techn</w:t>
      </w:r>
      <w:proofErr w:type="spellEnd"/>
      <w:r>
        <w:rPr>
          <w:rFonts w:ascii="Times New Roman" w:eastAsia="Times New Roman" w:hAnsi="Times New Roman" w:cs="Times New Roman"/>
          <w:sz w:val="28"/>
          <w:szCs w:val="28"/>
        </w:rPr>
        <w:t>. Boards after the admission they should submit the original Migration Certificate within 45 days from the date of admission.</w:t>
      </w:r>
    </w:p>
    <w:p w:rsidR="00D448DB" w:rsidRDefault="001114DA">
      <w:pPr>
        <w:spacing w:before="165" w:line="261" w:lineRule="auto"/>
        <w:ind w:right="274"/>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*Scholarship Scheme Case</w:t>
      </w:r>
      <w:r>
        <w:rPr>
          <w:rFonts w:ascii="Times New Roman" w:eastAsia="Times New Roman" w:hAnsi="Times New Roman" w:cs="Times New Roman"/>
          <w:sz w:val="28"/>
          <w:szCs w:val="28"/>
        </w:rPr>
        <w:t xml:space="preserve">: - GOI Scholarship is only applicable for the domicile students of Maharashtra. They should have the Caste Certificate issued by Maharashtra State. </w:t>
      </w:r>
      <w:r>
        <w:rPr>
          <w:rFonts w:ascii="Times New Roman" w:eastAsia="Times New Roman" w:hAnsi="Times New Roman" w:cs="Times New Roman"/>
          <w:b/>
          <w:bCs/>
          <w:sz w:val="28"/>
          <w:szCs w:val="28"/>
        </w:rPr>
        <w:t>Students who wish to take admission for MA Education, PGDFM, CJ/PR are hereby informed that there is no scholarship facility available for them.</w:t>
      </w:r>
    </w:p>
    <w:tbl>
      <w:tblPr>
        <w:tblStyle w:val="a4"/>
        <w:tblpPr w:leftFromText="180" w:rightFromText="180" w:topFromText="180" w:bottomFromText="180" w:vertAnchor="text" w:tblpX="237" w:tblpY="523"/>
        <w:tblW w:w="107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0755"/>
      </w:tblGrid>
      <w:tr w:rsidR="00D448DB">
        <w:trPr>
          <w:trHeight w:val="2805"/>
        </w:trPr>
        <w:tc>
          <w:tcPr>
            <w:tcW w:w="107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448DB" w:rsidRDefault="001114DA">
            <w:pPr>
              <w:spacing w:before="280" w:after="280" w:line="240" w:lineRule="auto"/>
              <w:ind w:left="720"/>
              <w:jc w:val="center"/>
              <w:rPr>
                <w:rFonts w:ascii="Times New Roman" w:eastAsia="Times New Roman" w:hAnsi="Times New Roman" w:cs="Times New Roman"/>
                <w:b/>
                <w:bCs/>
                <w:color w:val="C00000"/>
                <w:sz w:val="28"/>
                <w:szCs w:val="28"/>
                <w:u w:val="single"/>
              </w:rPr>
            </w:pPr>
            <w:r>
              <w:rPr>
                <w:rFonts w:ascii="Times New Roman" w:eastAsia="Times New Roman" w:hAnsi="Times New Roman" w:cs="Times New Roman"/>
                <w:b/>
                <w:bCs/>
                <w:color w:val="C00000"/>
                <w:sz w:val="28"/>
                <w:szCs w:val="28"/>
                <w:u w:val="single"/>
              </w:rPr>
              <w:t xml:space="preserve">Important Links </w:t>
            </w:r>
          </w:p>
          <w:p w:rsidR="00D448DB" w:rsidRDefault="001114DA">
            <w:pPr>
              <w:numPr>
                <w:ilvl w:val="0"/>
                <w:numId w:val="3"/>
              </w:numPr>
              <w:spacing w:before="280"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Website</w:t>
            </w:r>
            <w:r>
              <w:rPr>
                <w:rFonts w:ascii="Times New Roman" w:eastAsia="Times New Roman" w:hAnsi="Times New Roman" w:cs="Times New Roman"/>
                <w:sz w:val="28"/>
                <w:szCs w:val="28"/>
              </w:rPr>
              <w:t xml:space="preserve">:- Admission Schedule, Prospectus and for other details visit our website </w:t>
            </w:r>
            <w:hyperlink r:id="rId25">
              <w:r>
                <w:rPr>
                  <w:rFonts w:ascii="Times New Roman" w:eastAsia="Times New Roman" w:hAnsi="Times New Roman" w:cs="Times New Roman"/>
                  <w:color w:val="0462C1"/>
                  <w:sz w:val="28"/>
                  <w:szCs w:val="28"/>
                  <w:u w:val="single"/>
                </w:rPr>
                <w:t>https://mu.ac.in/distance-open-learning</w:t>
              </w:r>
            </w:hyperlink>
          </w:p>
          <w:p w:rsidR="00D448DB" w:rsidRDefault="001114DA">
            <w:pPr>
              <w:numPr>
                <w:ilvl w:val="0"/>
                <w:numId w:val="3"/>
              </w:numPr>
              <w:spacing w:after="0" w:line="242" w:lineRule="auto"/>
              <w:ind w:right="464"/>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Email </w:t>
            </w:r>
            <w:r>
              <w:rPr>
                <w:rFonts w:ascii="Times New Roman" w:eastAsia="Times New Roman" w:hAnsi="Times New Roman" w:cs="Times New Roman"/>
                <w:sz w:val="28"/>
                <w:szCs w:val="28"/>
              </w:rPr>
              <w:t xml:space="preserve">: </w:t>
            </w:r>
            <w:hyperlink r:id="rId26">
              <w:r>
                <w:rPr>
                  <w:rFonts w:ascii="Times New Roman" w:eastAsia="Times New Roman" w:hAnsi="Times New Roman" w:cs="Times New Roman"/>
                  <w:color w:val="0462C1"/>
                  <w:sz w:val="28"/>
                  <w:szCs w:val="28"/>
                  <w:u w:val="single"/>
                </w:rPr>
                <w:t>info@idol.mu.ac.in</w:t>
              </w:r>
            </w:hyperlink>
            <w:r>
              <w:rPr>
                <w:rFonts w:ascii="Times New Roman" w:eastAsia="Times New Roman" w:hAnsi="Times New Roman" w:cs="Times New Roman"/>
                <w:sz w:val="28"/>
                <w:szCs w:val="28"/>
              </w:rPr>
              <w:t>,</w:t>
            </w:r>
          </w:p>
          <w:p w:rsidR="00D448DB" w:rsidRDefault="001114DA">
            <w:pPr>
              <w:numPr>
                <w:ilvl w:val="0"/>
                <w:numId w:val="3"/>
              </w:numPr>
              <w:spacing w:after="0" w:line="242" w:lineRule="auto"/>
              <w:ind w:right="464"/>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facebook</w:t>
            </w:r>
            <w:proofErr w:type="spellEnd"/>
            <w:r>
              <w:rPr>
                <w:rFonts w:ascii="Times New Roman" w:eastAsia="Times New Roman" w:hAnsi="Times New Roman" w:cs="Times New Roman"/>
                <w:sz w:val="28"/>
                <w:szCs w:val="28"/>
              </w:rPr>
              <w:t xml:space="preserve"> : </w:t>
            </w:r>
            <w:hyperlink r:id="rId27">
              <w:r>
                <w:rPr>
                  <w:rFonts w:ascii="Times New Roman" w:eastAsia="Times New Roman" w:hAnsi="Times New Roman" w:cs="Times New Roman"/>
                  <w:color w:val="0462C1"/>
                  <w:sz w:val="28"/>
                  <w:szCs w:val="28"/>
                  <w:u w:val="single"/>
                </w:rPr>
                <w:t>https://www.facebook.com/idol.uom/</w:t>
              </w:r>
            </w:hyperlink>
            <w:hyperlink r:id="rId28">
              <w:r>
                <w:rPr>
                  <w:rFonts w:ascii="Times New Roman" w:eastAsia="Times New Roman" w:hAnsi="Times New Roman" w:cs="Times New Roman"/>
                  <w:sz w:val="28"/>
                  <w:szCs w:val="28"/>
                </w:rPr>
                <w:t>,</w:t>
              </w:r>
            </w:hyperlink>
          </w:p>
          <w:p w:rsidR="00D448DB" w:rsidRDefault="001114DA">
            <w:pPr>
              <w:numPr>
                <w:ilvl w:val="0"/>
                <w:numId w:val="3"/>
              </w:numPr>
              <w:spacing w:after="0" w:line="242" w:lineRule="auto"/>
              <w:ind w:right="464"/>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Twitter </w:t>
            </w:r>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idol_uom</w:t>
            </w:r>
            <w:proofErr w:type="spellEnd"/>
            <w:r>
              <w:rPr>
                <w:rFonts w:ascii="Times New Roman" w:eastAsia="Times New Roman" w:hAnsi="Times New Roman" w:cs="Times New Roman"/>
                <w:sz w:val="28"/>
                <w:szCs w:val="28"/>
              </w:rPr>
              <w:t xml:space="preserve"> , </w:t>
            </w:r>
          </w:p>
          <w:p w:rsidR="00D448DB" w:rsidRDefault="001114DA">
            <w:pPr>
              <w:numPr>
                <w:ilvl w:val="0"/>
                <w:numId w:val="3"/>
              </w:numPr>
              <w:spacing w:after="0" w:line="242" w:lineRule="auto"/>
              <w:ind w:right="464"/>
              <w:rPr>
                <w:rFonts w:ascii="Times New Roman" w:eastAsia="Times New Roman" w:hAnsi="Times New Roman" w:cs="Times New Roman"/>
                <w:sz w:val="28"/>
                <w:szCs w:val="28"/>
              </w:rPr>
            </w:pPr>
            <w:r>
              <w:rPr>
                <w:rFonts w:ascii="Times New Roman" w:eastAsia="Times New Roman" w:hAnsi="Times New Roman" w:cs="Times New Roman"/>
                <w:b/>
                <w:bCs/>
                <w:sz w:val="28"/>
                <w:szCs w:val="28"/>
              </w:rPr>
              <w:t>Telegram</w:t>
            </w:r>
            <w:r>
              <w:rPr>
                <w:rFonts w:ascii="Times New Roman" w:eastAsia="Times New Roman" w:hAnsi="Times New Roman" w:cs="Times New Roman"/>
                <w:sz w:val="28"/>
                <w:szCs w:val="28"/>
              </w:rPr>
              <w:t xml:space="preserve"> : </w:t>
            </w:r>
            <w:hyperlink r:id="rId29">
              <w:r>
                <w:rPr>
                  <w:rFonts w:ascii="Times New Roman" w:eastAsia="Times New Roman" w:hAnsi="Times New Roman" w:cs="Times New Roman"/>
                  <w:color w:val="0462C1"/>
                  <w:sz w:val="28"/>
                  <w:szCs w:val="28"/>
                  <w:u w:val="single"/>
                </w:rPr>
                <w:t>https://t.me/IDOL_UoM</w:t>
              </w:r>
            </w:hyperlink>
            <w:hyperlink r:id="rId30">
              <w:r>
                <w:rPr>
                  <w:rFonts w:ascii="Times New Roman" w:eastAsia="Times New Roman" w:hAnsi="Times New Roman" w:cs="Times New Roman"/>
                  <w:sz w:val="28"/>
                  <w:szCs w:val="28"/>
                </w:rPr>
                <w:t>,</w:t>
              </w:r>
            </w:hyperlink>
          </w:p>
          <w:p w:rsidR="00D448DB" w:rsidRDefault="001114DA">
            <w:pPr>
              <w:numPr>
                <w:ilvl w:val="0"/>
                <w:numId w:val="3"/>
              </w:numPr>
              <w:spacing w:after="0" w:line="240" w:lineRule="auto"/>
              <w:ind w:right="463"/>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FM Radio </w:t>
            </w:r>
            <w:r>
              <w:rPr>
                <w:rFonts w:ascii="Times New Roman" w:eastAsia="Times New Roman" w:hAnsi="Times New Roman" w:cs="Times New Roman"/>
                <w:sz w:val="28"/>
                <w:szCs w:val="28"/>
              </w:rPr>
              <w:t xml:space="preserve">: </w:t>
            </w:r>
            <w:hyperlink r:id="rId31">
              <w:r>
                <w:rPr>
                  <w:rFonts w:ascii="Times New Roman" w:eastAsia="Times New Roman" w:hAnsi="Times New Roman" w:cs="Times New Roman"/>
                  <w:color w:val="0462C1"/>
                  <w:sz w:val="28"/>
                  <w:szCs w:val="28"/>
                  <w:u w:val="single"/>
                </w:rPr>
                <w:t>https://play.google.com/store/apps/details?id=com.radio.must</w:t>
              </w:r>
            </w:hyperlink>
            <w:hyperlink r:id="rId32">
              <w:r>
                <w:rPr>
                  <w:rFonts w:ascii="Times New Roman" w:eastAsia="Times New Roman" w:hAnsi="Times New Roman" w:cs="Times New Roman"/>
                  <w:sz w:val="28"/>
                  <w:szCs w:val="28"/>
                </w:rPr>
                <w:t>,</w:t>
              </w:r>
            </w:hyperlink>
          </w:p>
          <w:p w:rsidR="00D448DB" w:rsidRDefault="001114DA">
            <w:pPr>
              <w:numPr>
                <w:ilvl w:val="0"/>
                <w:numId w:val="3"/>
              </w:numPr>
              <w:spacing w:line="240" w:lineRule="auto"/>
              <w:ind w:right="463"/>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Youtube</w:t>
            </w:r>
            <w:proofErr w:type="spellEnd"/>
            <w:r>
              <w:rPr>
                <w:rFonts w:ascii="Times New Roman" w:eastAsia="Times New Roman" w:hAnsi="Times New Roman" w:cs="Times New Roman"/>
                <w:sz w:val="28"/>
                <w:szCs w:val="28"/>
              </w:rPr>
              <w:t xml:space="preserve"> : </w:t>
            </w:r>
            <w:hyperlink r:id="rId33">
              <w:r>
                <w:rPr>
                  <w:rFonts w:ascii="Times New Roman" w:eastAsia="Times New Roman" w:hAnsi="Times New Roman" w:cs="Times New Roman"/>
                  <w:color w:val="1154CC"/>
                  <w:sz w:val="28"/>
                  <w:szCs w:val="28"/>
                  <w:u w:val="single"/>
                </w:rPr>
                <w:t>https://youtube.com/@idoluniversityofmumbai</w:t>
              </w:r>
            </w:hyperlink>
          </w:p>
          <w:p w:rsidR="00D448DB" w:rsidRDefault="00D448DB">
            <w:pPr>
              <w:widowControl w:val="0"/>
              <w:spacing w:after="0" w:line="240" w:lineRule="auto"/>
              <w:rPr>
                <w:rFonts w:ascii="Times New Roman" w:eastAsia="Times New Roman" w:hAnsi="Times New Roman" w:cs="Times New Roman"/>
                <w:b/>
                <w:bCs/>
                <w:sz w:val="28"/>
                <w:szCs w:val="28"/>
              </w:rPr>
            </w:pPr>
          </w:p>
        </w:tc>
      </w:tr>
    </w:tbl>
    <w:p w:rsidR="00D448DB" w:rsidRDefault="001114DA">
      <w:pPr>
        <w:spacing w:before="156" w:line="256" w:lineRule="auto"/>
        <w:ind w:right="277"/>
        <w:jc w:val="both"/>
        <w:rPr>
          <w:rFonts w:ascii="Times New Roman" w:eastAsia="Times New Roman" w:hAnsi="Times New Roman" w:cs="Times New Roman"/>
          <w:b/>
          <w:bCs/>
          <w:sz w:val="28"/>
          <w:szCs w:val="28"/>
        </w:rPr>
      </w:pPr>
      <w:bookmarkStart w:id="2" w:name="_x8dpaglutzhv" w:colFirst="0" w:colLast="0"/>
      <w:bookmarkEnd w:id="2"/>
      <w:r>
        <w:rPr>
          <w:rFonts w:ascii="Times New Roman" w:eastAsia="Times New Roman" w:hAnsi="Times New Roman" w:cs="Times New Roman"/>
          <w:b/>
          <w:bCs/>
          <w:sz w:val="28"/>
          <w:szCs w:val="28"/>
        </w:rPr>
        <w:t xml:space="preserve"> Certain courses offered by CDOE are not listed on the </w:t>
      </w:r>
      <w:proofErr w:type="spellStart"/>
      <w:r>
        <w:rPr>
          <w:rFonts w:ascii="Times New Roman" w:eastAsia="Times New Roman" w:hAnsi="Times New Roman" w:cs="Times New Roman"/>
          <w:b/>
          <w:bCs/>
          <w:sz w:val="28"/>
          <w:szCs w:val="28"/>
        </w:rPr>
        <w:t>Mahadbt</w:t>
      </w:r>
      <w:proofErr w:type="spellEnd"/>
      <w:r>
        <w:rPr>
          <w:rFonts w:ascii="Times New Roman" w:eastAsia="Times New Roman" w:hAnsi="Times New Roman" w:cs="Times New Roman"/>
          <w:b/>
          <w:bCs/>
          <w:sz w:val="28"/>
          <w:szCs w:val="28"/>
        </w:rPr>
        <w:t xml:space="preserve"> website. So students from reserve category must pay full fees for such courses. </w:t>
      </w:r>
    </w:p>
    <w:p w:rsidR="00D448DB" w:rsidRDefault="001114DA">
      <w:pPr>
        <w:spacing w:before="156" w:line="256" w:lineRule="auto"/>
        <w:ind w:right="277"/>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Students applying for Scholarship Scheme are requested to fill the form only   after the </w:t>
      </w:r>
      <w:proofErr w:type="gramStart"/>
      <w:r>
        <w:rPr>
          <w:rFonts w:ascii="Times New Roman" w:eastAsia="Times New Roman" w:hAnsi="Times New Roman" w:cs="Times New Roman"/>
          <w:sz w:val="28"/>
          <w:szCs w:val="28"/>
        </w:rPr>
        <w:t>schedule to fill the forms are</w:t>
      </w:r>
      <w:proofErr w:type="gramEnd"/>
      <w:r>
        <w:rPr>
          <w:rFonts w:ascii="Times New Roman" w:eastAsia="Times New Roman" w:hAnsi="Times New Roman" w:cs="Times New Roman"/>
          <w:sz w:val="28"/>
          <w:szCs w:val="28"/>
        </w:rPr>
        <w:t xml:space="preserve"> declared on the website - </w:t>
      </w:r>
      <w:hyperlink r:id="rId34">
        <w:r>
          <w:rPr>
            <w:rFonts w:ascii="Times New Roman" w:eastAsia="Times New Roman" w:hAnsi="Times New Roman" w:cs="Times New Roman"/>
            <w:b/>
            <w:bCs/>
            <w:color w:val="0462C1"/>
            <w:sz w:val="28"/>
            <w:szCs w:val="28"/>
            <w:highlight w:val="yellow"/>
            <w:u w:val="single"/>
          </w:rPr>
          <w:t>https://mahadbtmahait.gov.in/</w:t>
        </w:r>
      </w:hyperlink>
      <w:hyperlink r:id="rId35">
        <w:r>
          <w:rPr>
            <w:rFonts w:ascii="Times New Roman" w:eastAsia="Times New Roman" w:hAnsi="Times New Roman" w:cs="Times New Roman"/>
            <w:b/>
            <w:bCs/>
            <w:sz w:val="28"/>
            <w:szCs w:val="28"/>
            <w:highlight w:val="yellow"/>
          </w:rPr>
          <w:t>.</w:t>
        </w:r>
      </w:hyperlink>
    </w:p>
    <w:p w:rsidR="00D448DB" w:rsidRDefault="001114DA">
      <w:pPr>
        <w:spacing w:after="0" w:line="240" w:lineRule="auto"/>
        <w:jc w:val="both"/>
        <w:rPr>
          <w:rFonts w:ascii="Times New Roman" w:eastAsia="Times New Roman" w:hAnsi="Times New Roman" w:cs="Times New Roman"/>
          <w:color w:val="000000"/>
        </w:rPr>
      </w:pPr>
      <w:bookmarkStart w:id="3" w:name="_sj4kkv25nn8v" w:colFirst="0" w:colLast="0"/>
      <w:bookmarkEnd w:id="3"/>
      <w:r>
        <w:rPr>
          <w:rFonts w:ascii="Times New Roman" w:eastAsia="Times New Roman" w:hAnsi="Times New Roman" w:cs="Times New Roman"/>
          <w:b/>
          <w:bCs/>
          <w:sz w:val="28"/>
          <w:szCs w:val="28"/>
        </w:rPr>
        <w:t>Note: -</w:t>
      </w:r>
      <w:r>
        <w:rPr>
          <w:rFonts w:ascii="Times New Roman" w:eastAsia="Times New Roman" w:hAnsi="Times New Roman" w:cs="Times New Roman"/>
          <w:sz w:val="28"/>
          <w:szCs w:val="28"/>
        </w:rPr>
        <w:t xml:space="preserve">Scholarship facility is subject to schemes of </w:t>
      </w:r>
      <w:proofErr w:type="spellStart"/>
      <w:r>
        <w:rPr>
          <w:rFonts w:ascii="Times New Roman" w:eastAsia="Times New Roman" w:hAnsi="Times New Roman" w:cs="Times New Roman"/>
          <w:sz w:val="28"/>
          <w:szCs w:val="28"/>
        </w:rPr>
        <w:t>GOI.</w:t>
      </w:r>
      <w:r>
        <w:rPr>
          <w:rFonts w:ascii="Times New Roman" w:eastAsia="Times New Roman" w:hAnsi="Times New Roman" w:cs="Times New Roman"/>
          <w:color w:val="000000"/>
        </w:rPr>
        <w:t>Details</w:t>
      </w:r>
      <w:proofErr w:type="spellEnd"/>
      <w:r>
        <w:rPr>
          <w:rFonts w:ascii="Times New Roman" w:eastAsia="Times New Roman" w:hAnsi="Times New Roman" w:cs="Times New Roman"/>
          <w:color w:val="000000"/>
        </w:rPr>
        <w:t xml:space="preserve"> for scholarship Students-</w:t>
      </w:r>
    </w:p>
    <w:p w:rsidR="00D448DB" w:rsidRDefault="00C93744">
      <w:pPr>
        <w:spacing w:after="0" w:line="240" w:lineRule="auto"/>
        <w:jc w:val="both"/>
        <w:rPr>
          <w:rFonts w:ascii="Times New Roman" w:eastAsia="Times New Roman" w:hAnsi="Times New Roman" w:cs="Times New Roman"/>
          <w:sz w:val="28"/>
          <w:szCs w:val="28"/>
        </w:rPr>
      </w:pPr>
      <w:hyperlink r:id="rId36">
        <w:r w:rsidR="001114DA">
          <w:rPr>
            <w:color w:val="0000FF"/>
            <w:u w:val="single"/>
          </w:rPr>
          <w:t>https://mu.ac.in/wp-content/uploads/2025/05/Scholarship_2025-2026_Information__Instruction.pdf</w:t>
        </w:r>
      </w:hyperlink>
    </w:p>
    <w:p w:rsidR="00D448DB" w:rsidRDefault="001114DA">
      <w:pPr>
        <w:widowControl w:val="0"/>
        <w:numPr>
          <w:ilvl w:val="0"/>
          <w:numId w:val="8"/>
        </w:numPr>
        <w:tabs>
          <w:tab w:val="left" w:pos="360"/>
        </w:tabs>
        <w:spacing w:before="22" w:after="0" w:line="261" w:lineRule="auto"/>
        <w:ind w:right="343"/>
        <w:jc w:val="both"/>
        <w:rPr>
          <w:b/>
          <w:bCs/>
          <w:sz w:val="28"/>
          <w:szCs w:val="28"/>
        </w:rPr>
      </w:pPr>
      <w:r>
        <w:rPr>
          <w:rFonts w:ascii="Times New Roman" w:eastAsia="Times New Roman" w:hAnsi="Times New Roman" w:cs="Times New Roman"/>
          <w:color w:val="000000"/>
          <w:sz w:val="24"/>
          <w:szCs w:val="24"/>
        </w:rPr>
        <w:t>S</w:t>
      </w:r>
      <w:r>
        <w:rPr>
          <w:rFonts w:ascii="Times New Roman" w:eastAsia="Times New Roman" w:hAnsi="Times New Roman" w:cs="Times New Roman"/>
          <w:b/>
          <w:bCs/>
          <w:sz w:val="28"/>
          <w:szCs w:val="28"/>
        </w:rPr>
        <w:t>tudents of University of Mumbai affiliated colleges / other Universities students prior to 2018 under 60:40 or 75:25 scheme are not eligible to take admission in CDOE for S.Y.B.A, &amp; T.Y.B.A.</w:t>
      </w:r>
    </w:p>
    <w:p w:rsidR="00D448DB" w:rsidRDefault="001114DA">
      <w:pPr>
        <w:widowControl w:val="0"/>
        <w:numPr>
          <w:ilvl w:val="0"/>
          <w:numId w:val="8"/>
        </w:numPr>
        <w:tabs>
          <w:tab w:val="left" w:pos="360"/>
        </w:tabs>
        <w:spacing w:before="22" w:after="0" w:line="261" w:lineRule="auto"/>
        <w:ind w:right="343"/>
        <w:jc w:val="both"/>
        <w:rPr>
          <w:b/>
          <w:bCs/>
          <w:sz w:val="28"/>
          <w:szCs w:val="28"/>
        </w:rPr>
      </w:pPr>
      <w:r>
        <w:rPr>
          <w:rFonts w:ascii="Times New Roman" w:eastAsia="Times New Roman" w:hAnsi="Times New Roman" w:cs="Times New Roman"/>
          <w:b/>
          <w:bCs/>
          <w:sz w:val="28"/>
          <w:szCs w:val="28"/>
        </w:rPr>
        <w:t xml:space="preserve">***** All PG </w:t>
      </w:r>
      <w:proofErr w:type="spellStart"/>
      <w:r>
        <w:rPr>
          <w:rFonts w:ascii="Times New Roman" w:eastAsia="Times New Roman" w:hAnsi="Times New Roman" w:cs="Times New Roman"/>
          <w:b/>
          <w:bCs/>
          <w:sz w:val="28"/>
          <w:szCs w:val="28"/>
        </w:rPr>
        <w:t>programmes</w:t>
      </w:r>
      <w:proofErr w:type="spellEnd"/>
      <w:r>
        <w:rPr>
          <w:rFonts w:ascii="Times New Roman" w:eastAsia="Times New Roman" w:hAnsi="Times New Roman" w:cs="Times New Roman"/>
          <w:b/>
          <w:bCs/>
          <w:sz w:val="28"/>
          <w:szCs w:val="28"/>
        </w:rPr>
        <w:t xml:space="preserve"> of CDOE are under NEP 2020. Further, NEP 2020 has been </w:t>
      </w:r>
      <w:r>
        <w:rPr>
          <w:rFonts w:ascii="Times New Roman" w:eastAsia="Times New Roman" w:hAnsi="Times New Roman" w:cs="Times New Roman"/>
          <w:b/>
          <w:bCs/>
          <w:sz w:val="28"/>
          <w:szCs w:val="28"/>
        </w:rPr>
        <w:lastRenderedPageBreak/>
        <w:t>implemented for UG SEM I and II from Academic Year 2025-26.</w:t>
      </w:r>
    </w:p>
    <w:p w:rsidR="00D448DB" w:rsidRDefault="00D448DB">
      <w:pPr>
        <w:widowControl w:val="0"/>
        <w:tabs>
          <w:tab w:val="left" w:pos="360"/>
        </w:tabs>
        <w:spacing w:before="22" w:after="0" w:line="261" w:lineRule="auto"/>
        <w:ind w:right="343"/>
        <w:jc w:val="both"/>
        <w:rPr>
          <w:rFonts w:ascii="Times New Roman" w:eastAsia="Times New Roman" w:hAnsi="Times New Roman" w:cs="Times New Roman"/>
          <w:b/>
          <w:bCs/>
          <w:sz w:val="28"/>
          <w:szCs w:val="28"/>
        </w:rPr>
      </w:pPr>
    </w:p>
    <w:p w:rsidR="00D448DB" w:rsidRDefault="00D448DB">
      <w:pPr>
        <w:widowControl w:val="0"/>
        <w:tabs>
          <w:tab w:val="left" w:pos="360"/>
        </w:tabs>
        <w:spacing w:before="22" w:after="0" w:line="261" w:lineRule="auto"/>
        <w:ind w:right="343"/>
        <w:jc w:val="both"/>
        <w:rPr>
          <w:rFonts w:ascii="Times New Roman" w:eastAsia="Times New Roman" w:hAnsi="Times New Roman" w:cs="Times New Roman"/>
          <w:b/>
          <w:bCs/>
          <w:sz w:val="28"/>
          <w:szCs w:val="28"/>
        </w:rPr>
      </w:pPr>
    </w:p>
    <w:p w:rsidR="00D448DB" w:rsidRDefault="001114DA">
      <w:pPr>
        <w:spacing w:before="22"/>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Study material available in English and Marathi language. (Except language courses)</w:t>
      </w:r>
    </w:p>
    <w:p w:rsidR="00D448DB" w:rsidRDefault="001114DA">
      <w:pPr>
        <w:spacing w:line="240" w:lineRule="auto"/>
        <w:ind w:left="103" w:right="747"/>
        <w:jc w:val="both"/>
        <w:rPr>
          <w:rFonts w:ascii="Times New Roman" w:eastAsia="Times New Roman" w:hAnsi="Times New Roman" w:cs="Times New Roman"/>
          <w:b/>
          <w:bCs/>
          <w:color w:val="FF0000"/>
          <w:sz w:val="28"/>
          <w:szCs w:val="28"/>
        </w:rPr>
      </w:pPr>
      <w:proofErr w:type="gramStart"/>
      <w:r>
        <w:rPr>
          <w:rFonts w:ascii="Times New Roman" w:eastAsia="Times New Roman" w:hAnsi="Times New Roman" w:cs="Times New Roman"/>
          <w:sz w:val="28"/>
          <w:szCs w:val="28"/>
        </w:rPr>
        <w:t xml:space="preserve">CDOE Regional Centers &amp; Study Material Collection Centers @ </w:t>
      </w:r>
      <w:proofErr w:type="spellStart"/>
      <w:r>
        <w:rPr>
          <w:rFonts w:ascii="Times New Roman" w:eastAsia="Times New Roman" w:hAnsi="Times New Roman" w:cs="Times New Roman"/>
          <w:sz w:val="28"/>
          <w:szCs w:val="28"/>
        </w:rPr>
        <w:t>Churchgate</w:t>
      </w:r>
      <w:proofErr w:type="spellEnd"/>
      <w:r>
        <w:rPr>
          <w:rFonts w:ascii="Times New Roman" w:eastAsia="Times New Roman" w:hAnsi="Times New Roman" w:cs="Times New Roman"/>
          <w:sz w:val="28"/>
          <w:szCs w:val="28"/>
        </w:rPr>
        <w:t xml:space="preserve">, Thane, </w:t>
      </w:r>
      <w:proofErr w:type="spellStart"/>
      <w:r>
        <w:rPr>
          <w:rFonts w:ascii="Times New Roman" w:eastAsia="Times New Roman" w:hAnsi="Times New Roman" w:cs="Times New Roman"/>
          <w:sz w:val="28"/>
          <w:szCs w:val="28"/>
        </w:rPr>
        <w:t>Kalyan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Ratnagiri</w:t>
      </w:r>
      <w:proofErr w:type="spellEnd"/>
      <w:r>
        <w:rPr>
          <w:rFonts w:ascii="Times New Roman" w:eastAsia="Times New Roman" w:hAnsi="Times New Roman" w:cs="Times New Roman"/>
          <w:sz w:val="28"/>
          <w:szCs w:val="28"/>
        </w:rPr>
        <w:t xml:space="preserve"> &amp; </w:t>
      </w:r>
      <w:proofErr w:type="spellStart"/>
      <w:r>
        <w:rPr>
          <w:rFonts w:ascii="Times New Roman" w:eastAsia="Times New Roman" w:hAnsi="Times New Roman" w:cs="Times New Roman"/>
          <w:sz w:val="28"/>
          <w:szCs w:val="28"/>
        </w:rPr>
        <w:t>Sawantwadi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Sindhudurg</w:t>
      </w:r>
      <w:proofErr w:type="spellEnd"/>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(Detailed address is available on the website) CDOE has its Regional </w:t>
      </w:r>
      <w:proofErr w:type="spellStart"/>
      <w:r>
        <w:rPr>
          <w:rFonts w:ascii="Times New Roman" w:eastAsia="Times New Roman" w:hAnsi="Times New Roman" w:cs="Times New Roman"/>
          <w:sz w:val="28"/>
          <w:szCs w:val="28"/>
        </w:rPr>
        <w:t>centres</w:t>
      </w:r>
      <w:proofErr w:type="spellEnd"/>
      <w:r>
        <w:rPr>
          <w:rFonts w:ascii="Times New Roman" w:eastAsia="Times New Roman" w:hAnsi="Times New Roman" w:cs="Times New Roman"/>
          <w:sz w:val="28"/>
          <w:szCs w:val="28"/>
        </w:rPr>
        <w:t xml:space="preserve"> where students’ </w:t>
      </w:r>
      <w:proofErr w:type="spellStart"/>
      <w:r>
        <w:rPr>
          <w:rFonts w:ascii="Times New Roman" w:eastAsia="Times New Roman" w:hAnsi="Times New Roman" w:cs="Times New Roman"/>
          <w:sz w:val="28"/>
          <w:szCs w:val="28"/>
        </w:rPr>
        <w:t>counselling</w:t>
      </w:r>
      <w:proofErr w:type="spellEnd"/>
      <w:r>
        <w:rPr>
          <w:rFonts w:ascii="Times New Roman" w:eastAsia="Times New Roman" w:hAnsi="Times New Roman" w:cs="Times New Roman"/>
          <w:sz w:val="28"/>
          <w:szCs w:val="28"/>
        </w:rPr>
        <w:t xml:space="preserve"> / guidance and study material distribution is available between 10:20 am to 6:00 pm on working days. </w:t>
      </w:r>
    </w:p>
    <w:p w:rsidR="00D448DB" w:rsidRDefault="001114DA">
      <w:pPr>
        <w:spacing w:line="240" w:lineRule="auto"/>
        <w:ind w:left="103" w:right="747"/>
        <w:jc w:val="both"/>
        <w:rPr>
          <w:rFonts w:ascii="Times New Roman" w:eastAsia="Times New Roman" w:hAnsi="Times New Roman" w:cs="Times New Roman"/>
          <w:sz w:val="28"/>
          <w:szCs w:val="28"/>
        </w:rPr>
      </w:pPr>
      <w:r>
        <w:rPr>
          <w:rFonts w:ascii="Times New Roman" w:eastAsia="Times New Roman" w:hAnsi="Times New Roman" w:cs="Times New Roman"/>
          <w:b/>
          <w:bCs/>
          <w:color w:val="FF0000"/>
          <w:sz w:val="28"/>
          <w:szCs w:val="28"/>
        </w:rPr>
        <w:t xml:space="preserve">2.4 Induction Meeting for UG and PG </w:t>
      </w:r>
      <w:proofErr w:type="spellStart"/>
      <w:r>
        <w:rPr>
          <w:rFonts w:ascii="Times New Roman" w:eastAsia="Times New Roman" w:hAnsi="Times New Roman" w:cs="Times New Roman"/>
          <w:b/>
          <w:bCs/>
          <w:color w:val="FF0000"/>
          <w:sz w:val="28"/>
          <w:szCs w:val="28"/>
        </w:rPr>
        <w:t>Programmes</w:t>
      </w:r>
      <w:proofErr w:type="spellEnd"/>
    </w:p>
    <w:p w:rsidR="00D448DB" w:rsidRDefault="001114DA">
      <w:pPr>
        <w:spacing w:line="240" w:lineRule="auto"/>
        <w:ind w:left="103" w:right="74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As per ODL regulation 2020 the Induction Meeting will be conducted for entry level courses (i.e., First year BA and MA Part I). The notification about the Induction </w:t>
      </w:r>
      <w:proofErr w:type="spellStart"/>
      <w:r>
        <w:rPr>
          <w:rFonts w:ascii="Times New Roman" w:eastAsia="Times New Roman" w:hAnsi="Times New Roman" w:cs="Times New Roman"/>
          <w:sz w:val="28"/>
          <w:szCs w:val="28"/>
        </w:rPr>
        <w:t>programme</w:t>
      </w:r>
      <w:proofErr w:type="spellEnd"/>
      <w:r>
        <w:rPr>
          <w:rFonts w:ascii="Times New Roman" w:eastAsia="Times New Roman" w:hAnsi="Times New Roman" w:cs="Times New Roman"/>
          <w:sz w:val="28"/>
          <w:szCs w:val="28"/>
        </w:rPr>
        <w:t xml:space="preserve"> for FYBA and MA Part I will be communicated through our official website: </w:t>
      </w:r>
      <w:hyperlink r:id="rId37">
        <w:r>
          <w:rPr>
            <w:rFonts w:ascii="Times New Roman" w:eastAsia="Times New Roman" w:hAnsi="Times New Roman" w:cs="Times New Roman"/>
            <w:color w:val="1155CC"/>
            <w:sz w:val="28"/>
            <w:szCs w:val="28"/>
            <w:u w:val="single"/>
          </w:rPr>
          <w:t>www.mu.ac.in</w:t>
        </w:r>
      </w:hyperlink>
      <w:r>
        <w:rPr>
          <w:rFonts w:ascii="Times New Roman" w:eastAsia="Times New Roman" w:hAnsi="Times New Roman" w:cs="Times New Roman"/>
          <w:sz w:val="28"/>
          <w:szCs w:val="28"/>
        </w:rPr>
        <w:t xml:space="preserve"> and through Telegram Channels. </w:t>
      </w:r>
    </w:p>
    <w:p w:rsidR="00D448DB" w:rsidRDefault="00D448DB">
      <w:pPr>
        <w:spacing w:line="240" w:lineRule="auto"/>
        <w:ind w:left="103" w:right="747"/>
        <w:jc w:val="center"/>
        <w:rPr>
          <w:rFonts w:ascii="Times New Roman" w:eastAsia="Times New Roman" w:hAnsi="Times New Roman" w:cs="Times New Roman"/>
          <w:b/>
          <w:bCs/>
          <w:sz w:val="28"/>
          <w:szCs w:val="28"/>
        </w:rPr>
      </w:pPr>
    </w:p>
    <w:p w:rsidR="00D448DB" w:rsidRDefault="001114DA">
      <w:pPr>
        <w:spacing w:line="240" w:lineRule="auto"/>
        <w:ind w:left="103" w:right="747"/>
        <w:jc w:val="center"/>
        <w:rPr>
          <w:rFonts w:ascii="Times New Roman" w:eastAsia="Times New Roman" w:hAnsi="Times New Roman" w:cs="Times New Roman"/>
          <w:b/>
          <w:bCs/>
          <w:sz w:val="28"/>
          <w:szCs w:val="28"/>
        </w:rPr>
        <w:sectPr w:rsidR="00D448DB">
          <w:footerReference w:type="default" r:id="rId38"/>
          <w:pgSz w:w="11910" w:h="16840"/>
          <w:pgMar w:top="1420" w:right="440" w:bottom="280" w:left="240" w:header="720" w:footer="720" w:gutter="0"/>
          <w:pgNumType w:start="1"/>
          <w:cols w:space="720"/>
        </w:sectPr>
      </w:pPr>
      <w:r>
        <w:rPr>
          <w:rFonts w:ascii="Times New Roman" w:eastAsia="Times New Roman" w:hAnsi="Times New Roman" w:cs="Times New Roman"/>
          <w:b/>
          <w:bCs/>
          <w:sz w:val="28"/>
          <w:szCs w:val="28"/>
        </w:rPr>
        <w:t>*************************</w:t>
      </w:r>
    </w:p>
    <w:p w:rsidR="00D448DB" w:rsidRDefault="001114DA">
      <w:pPr>
        <w:widowControl w:val="0"/>
        <w:spacing w:before="51" w:after="0" w:line="419"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BF0000"/>
          <w:sz w:val="28"/>
          <w:szCs w:val="28"/>
        </w:rPr>
        <w:lastRenderedPageBreak/>
        <w:t>SECTION-TWO</w:t>
      </w:r>
    </w:p>
    <w:p w:rsidR="00D448DB" w:rsidRDefault="001114DA">
      <w:pPr>
        <w:widowControl w:val="0"/>
        <w:spacing w:before="22" w:after="0" w:line="240" w:lineRule="auto"/>
        <w:ind w:right="40"/>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3. DETAILS OF PROGRAMMES IN FACULTY OF HUMANITIES AND INTERDISCIPLINARY STUDIES</w:t>
      </w:r>
    </w:p>
    <w:p w:rsidR="00D448DB" w:rsidRDefault="00D448DB">
      <w:pPr>
        <w:widowControl w:val="0"/>
        <w:spacing w:before="22" w:after="0" w:line="240" w:lineRule="auto"/>
        <w:ind w:right="40"/>
        <w:rPr>
          <w:rFonts w:ascii="Times New Roman" w:eastAsia="Times New Roman" w:hAnsi="Times New Roman" w:cs="Times New Roman"/>
          <w:b/>
          <w:bCs/>
          <w:color w:val="FF0000"/>
          <w:sz w:val="28"/>
          <w:szCs w:val="28"/>
        </w:rPr>
      </w:pPr>
    </w:p>
    <w:p w:rsidR="00D448DB" w:rsidRDefault="001114DA">
      <w:p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The Centre for Distance and Online Education (CDOE), University of Mumbai, has implemented the National Education Policy (NEP) 2020 as per UGC-DEB norms for </w:t>
      </w:r>
      <w:proofErr w:type="spellStart"/>
      <w:r>
        <w:rPr>
          <w:rFonts w:ascii="Times New Roman" w:eastAsia="Times New Roman" w:hAnsi="Times New Roman" w:cs="Times New Roman"/>
          <w:color w:val="000000"/>
          <w:sz w:val="28"/>
          <w:szCs w:val="28"/>
        </w:rPr>
        <w:t>FYBA&amp;in</w:t>
      </w:r>
      <w:proofErr w:type="spellEnd"/>
      <w:r>
        <w:rPr>
          <w:rFonts w:ascii="Times New Roman" w:eastAsia="Times New Roman" w:hAnsi="Times New Roman" w:cs="Times New Roman"/>
          <w:color w:val="000000"/>
          <w:sz w:val="28"/>
          <w:szCs w:val="28"/>
        </w:rPr>
        <w:t xml:space="preserve"> Semester I and Semester II, effective from the academic year 2025–2026 &amp; SYBA in SEM-III &amp; IV from academic year 2026-27.</w:t>
      </w:r>
    </w:p>
    <w:p w:rsidR="00D448DB" w:rsidRDefault="001114DA">
      <w:p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The program offers a 3-year Undergraduate Degree with 132 credits across six semesters, and a 4-year Undergraduate Honors/Research Degree with 176 credits across eight semesters.</w:t>
      </w:r>
    </w:p>
    <w:p w:rsidR="00D448DB" w:rsidRDefault="001114DA">
      <w:p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As part of NEP 2020, the multiple entry and exit facility provided by CDOE allows students to exit with a Certificate of Completion after the second semester, a Diploma after the fourth semester, and a degree after the sixth or eighth semester.</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b/>
          <w:bCs/>
          <w:color w:val="7030A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b/>
          <w:bCs/>
          <w:color w:val="002060"/>
          <w:sz w:val="28"/>
          <w:szCs w:val="28"/>
        </w:rPr>
      </w:pPr>
      <w:r>
        <w:rPr>
          <w:rFonts w:ascii="Times New Roman" w:eastAsia="Times New Roman" w:hAnsi="Times New Roman" w:cs="Times New Roman"/>
          <w:b/>
          <w:bCs/>
          <w:color w:val="7030A0"/>
          <w:sz w:val="28"/>
          <w:szCs w:val="28"/>
        </w:rPr>
        <w:t xml:space="preserve">Examination </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 xml:space="preserve">As per NEP 2020, there are two semesters in each academic year. Students have to appear in exams twice a year for internal and external exams for their respective courses. </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color w:val="0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rPr>
          <w:rFonts w:ascii="Times New Roman" w:eastAsia="Times New Roman" w:hAnsi="Times New Roman" w:cs="Times New Roman"/>
          <w:color w:val="002060"/>
          <w:sz w:val="28"/>
          <w:szCs w:val="28"/>
        </w:rPr>
      </w:pPr>
      <w:r>
        <w:rPr>
          <w:rFonts w:ascii="Times New Roman" w:eastAsia="Times New Roman" w:hAnsi="Times New Roman" w:cs="Times New Roman"/>
          <w:b/>
          <w:bCs/>
          <w:color w:val="C00000"/>
          <w:sz w:val="28"/>
          <w:szCs w:val="28"/>
        </w:rPr>
        <w:t xml:space="preserve">3.1 LIST OF UG Courses under NEP 2020 in </w:t>
      </w:r>
      <w:proofErr w:type="gramStart"/>
      <w:r>
        <w:rPr>
          <w:rFonts w:ascii="Times New Roman" w:eastAsia="Times New Roman" w:hAnsi="Times New Roman" w:cs="Times New Roman"/>
          <w:b/>
          <w:bCs/>
          <w:color w:val="C00000"/>
          <w:sz w:val="28"/>
          <w:szCs w:val="28"/>
        </w:rPr>
        <w:t>Major  Verticals</w:t>
      </w:r>
      <w:proofErr w:type="gramEnd"/>
    </w:p>
    <w:p w:rsidR="00D448DB" w:rsidRDefault="001114DA">
      <w:pPr>
        <w:numPr>
          <w:ilvl w:val="0"/>
          <w:numId w:val="4"/>
        </w:num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Marathi Literature</w:t>
      </w:r>
    </w:p>
    <w:p w:rsidR="00D448DB" w:rsidRDefault="001114DA">
      <w:pPr>
        <w:numPr>
          <w:ilvl w:val="0"/>
          <w:numId w:val="4"/>
        </w:num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Hindi Literature</w:t>
      </w:r>
    </w:p>
    <w:p w:rsidR="00D448DB" w:rsidRDefault="001114DA">
      <w:pPr>
        <w:numPr>
          <w:ilvl w:val="0"/>
          <w:numId w:val="4"/>
        </w:num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English Literature</w:t>
      </w:r>
    </w:p>
    <w:p w:rsidR="00D448DB" w:rsidRDefault="001114DA">
      <w:pPr>
        <w:numPr>
          <w:ilvl w:val="0"/>
          <w:numId w:val="4"/>
        </w:num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Sociology</w:t>
      </w:r>
    </w:p>
    <w:p w:rsidR="00D448DB" w:rsidRDefault="001114DA">
      <w:pPr>
        <w:numPr>
          <w:ilvl w:val="0"/>
          <w:numId w:val="4"/>
        </w:num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History</w:t>
      </w:r>
    </w:p>
    <w:p w:rsidR="00D448DB" w:rsidRDefault="001114DA">
      <w:pPr>
        <w:numPr>
          <w:ilvl w:val="0"/>
          <w:numId w:val="4"/>
        </w:num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Economics</w:t>
      </w:r>
    </w:p>
    <w:p w:rsidR="00D448DB" w:rsidRDefault="001114DA">
      <w:pPr>
        <w:numPr>
          <w:ilvl w:val="0"/>
          <w:numId w:val="4"/>
        </w:num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Political Science</w:t>
      </w:r>
    </w:p>
    <w:p w:rsidR="00D448DB" w:rsidRDefault="001114DA">
      <w:pPr>
        <w:numPr>
          <w:ilvl w:val="0"/>
          <w:numId w:val="4"/>
        </w:num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Psychology</w:t>
      </w:r>
    </w:p>
    <w:p w:rsidR="00D448DB" w:rsidRDefault="001114DA">
      <w:pPr>
        <w:numPr>
          <w:ilvl w:val="0"/>
          <w:numId w:val="4"/>
        </w:num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Urdu Literature</w:t>
      </w:r>
    </w:p>
    <w:p w:rsidR="00D448DB" w:rsidRDefault="001114DA">
      <w:pPr>
        <w:numPr>
          <w:ilvl w:val="0"/>
          <w:numId w:val="4"/>
        </w:num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Geography</w:t>
      </w:r>
    </w:p>
    <w:p w:rsidR="00D448DB" w:rsidRDefault="001114DA">
      <w:pPr>
        <w:numPr>
          <w:ilvl w:val="0"/>
          <w:numId w:val="4"/>
        </w:num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Rural Development</w:t>
      </w:r>
    </w:p>
    <w:p w:rsidR="00D448DB" w:rsidRDefault="001114DA">
      <w:pPr>
        <w:numPr>
          <w:ilvl w:val="0"/>
          <w:numId w:val="4"/>
        </w:num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Philosophy</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left="450" w:right="95"/>
        <w:jc w:val="both"/>
        <w:rPr>
          <w:rFonts w:ascii="Times New Roman" w:eastAsia="Times New Roman" w:hAnsi="Times New Roman" w:cs="Times New Roman"/>
          <w:b/>
          <w:bCs/>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rPr>
          <w:rFonts w:ascii="Times New Roman" w:eastAsia="Times New Roman" w:hAnsi="Times New Roman" w:cs="Times New Roman"/>
          <w:b/>
          <w:bCs/>
          <w:color w:val="C00000"/>
          <w:sz w:val="28"/>
          <w:szCs w:val="28"/>
        </w:rPr>
      </w:pPr>
      <w:r>
        <w:rPr>
          <w:rFonts w:ascii="Times New Roman" w:eastAsia="Times New Roman" w:hAnsi="Times New Roman" w:cs="Times New Roman"/>
          <w:b/>
          <w:bCs/>
          <w:color w:val="C00000"/>
          <w:sz w:val="28"/>
          <w:szCs w:val="28"/>
        </w:rPr>
        <w:t>3.2.1 FYBA COURSE UNDER NEP 2020</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rPr>
          <w:rFonts w:ascii="Times New Roman" w:eastAsia="Times New Roman" w:hAnsi="Times New Roman" w:cs="Times New Roman"/>
          <w:b/>
          <w:bCs/>
          <w:color w:val="C00000"/>
          <w:sz w:val="28"/>
          <w:szCs w:val="28"/>
        </w:rPr>
      </w:pPr>
      <w:r>
        <w:rPr>
          <w:rFonts w:ascii="Times New Roman" w:eastAsia="Times New Roman" w:hAnsi="Times New Roman" w:cs="Times New Roman"/>
          <w:b/>
          <w:bCs/>
          <w:color w:val="C00000"/>
          <w:sz w:val="28"/>
          <w:szCs w:val="28"/>
        </w:rPr>
        <w:lastRenderedPageBreak/>
        <w:t xml:space="preserve"> SEMESTER </w:t>
      </w:r>
      <w:proofErr w:type="gramStart"/>
      <w:r>
        <w:rPr>
          <w:rFonts w:ascii="Times New Roman" w:eastAsia="Times New Roman" w:hAnsi="Times New Roman" w:cs="Times New Roman"/>
          <w:b/>
          <w:bCs/>
          <w:color w:val="C00000"/>
          <w:sz w:val="28"/>
          <w:szCs w:val="28"/>
        </w:rPr>
        <w:t>I :</w:t>
      </w:r>
      <w:proofErr w:type="gramEnd"/>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firstLine="420"/>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CDOE has </w:t>
      </w:r>
      <w:r>
        <w:rPr>
          <w:rFonts w:ascii="Times New Roman" w:eastAsia="Times New Roman" w:hAnsi="Times New Roman" w:cs="Times New Roman"/>
          <w:b/>
          <w:bCs/>
          <w:sz w:val="28"/>
          <w:szCs w:val="28"/>
        </w:rPr>
        <w:t>chosen</w:t>
      </w:r>
      <w:r>
        <w:rPr>
          <w:rFonts w:ascii="Times New Roman" w:eastAsia="Times New Roman" w:hAnsi="Times New Roman" w:cs="Times New Roman"/>
          <w:b/>
          <w:bCs/>
          <w:color w:val="000000"/>
          <w:sz w:val="28"/>
          <w:szCs w:val="28"/>
        </w:rPr>
        <w:t xml:space="preserve"> model M1, M2, M3 </w:t>
      </w:r>
      <w:proofErr w:type="gramStart"/>
      <w:r>
        <w:rPr>
          <w:rFonts w:ascii="Times New Roman" w:eastAsia="Times New Roman" w:hAnsi="Times New Roman" w:cs="Times New Roman"/>
          <w:b/>
          <w:bCs/>
          <w:color w:val="000000"/>
          <w:sz w:val="28"/>
          <w:szCs w:val="28"/>
        </w:rPr>
        <w:t>Under</w:t>
      </w:r>
      <w:proofErr w:type="gramEnd"/>
      <w:r>
        <w:rPr>
          <w:rFonts w:ascii="Times New Roman" w:eastAsia="Times New Roman" w:hAnsi="Times New Roman" w:cs="Times New Roman"/>
          <w:b/>
          <w:bCs/>
          <w:color w:val="000000"/>
          <w:sz w:val="28"/>
          <w:szCs w:val="28"/>
        </w:rPr>
        <w:t xml:space="preserve"> NEP 2020 for First Year BA Course (SEMESTER I and II).</w:t>
      </w:r>
      <w:r>
        <w:rPr>
          <w:rFonts w:ascii="Times New Roman" w:eastAsia="Times New Roman" w:hAnsi="Times New Roman" w:cs="Times New Roman"/>
          <w:color w:val="000000"/>
          <w:sz w:val="28"/>
          <w:szCs w:val="28"/>
        </w:rPr>
        <w:t xml:space="preserve"> As per NEP 2020, M1, M2, M3 model structure, the students will have to choose three </w:t>
      </w:r>
      <w:proofErr w:type="gramStart"/>
      <w:r>
        <w:rPr>
          <w:rFonts w:ascii="Times New Roman" w:eastAsia="Times New Roman" w:hAnsi="Times New Roman" w:cs="Times New Roman"/>
          <w:color w:val="000000"/>
          <w:sz w:val="28"/>
          <w:szCs w:val="28"/>
        </w:rPr>
        <w:t>Major  (</w:t>
      </w:r>
      <w:proofErr w:type="gramEnd"/>
      <w:r>
        <w:rPr>
          <w:rFonts w:ascii="Times New Roman" w:eastAsia="Times New Roman" w:hAnsi="Times New Roman" w:cs="Times New Roman"/>
          <w:color w:val="000000"/>
          <w:sz w:val="28"/>
          <w:szCs w:val="28"/>
        </w:rPr>
        <w:t>Mandatory) subjects from the following groups.</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firstLine="420"/>
        <w:rPr>
          <w:rFonts w:ascii="Times New Roman" w:eastAsia="Times New Roman" w:hAnsi="Times New Roman" w:cs="Times New Roman"/>
          <w:color w:val="0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SEMESTER I: TOTAL CREDITS – 22            TOTAL MARKS – 550</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000000"/>
          <w:sz w:val="28"/>
          <w:szCs w:val="28"/>
        </w:rPr>
      </w:pPr>
    </w:p>
    <w:p w:rsidR="00D448DB" w:rsidRDefault="001114DA">
      <w:pPr>
        <w:numPr>
          <w:ilvl w:val="0"/>
          <w:numId w:val="10"/>
        </w:numPr>
        <w:pBdr>
          <w:top w:val="none" w:sz="0" w:space="0" w:color="000000"/>
          <w:left w:val="none" w:sz="0" w:space="0" w:color="000000"/>
          <w:bottom w:val="none" w:sz="0" w:space="0" w:color="000000"/>
          <w:right w:val="none" w:sz="0" w:space="0" w:color="000000"/>
          <w:between w:val="none" w:sz="0" w:space="0" w:color="000000"/>
        </w:pBdr>
        <w:spacing w:after="0" w:line="240" w:lineRule="auto"/>
        <w:rPr>
          <w:b/>
          <w:bCs/>
          <w:color w:val="000000"/>
          <w:sz w:val="28"/>
          <w:szCs w:val="28"/>
        </w:rPr>
      </w:pPr>
      <w:r>
        <w:rPr>
          <w:rFonts w:ascii="Times New Roman" w:eastAsia="Times New Roman" w:hAnsi="Times New Roman" w:cs="Times New Roman"/>
          <w:b/>
          <w:bCs/>
          <w:color w:val="000000"/>
          <w:sz w:val="28"/>
          <w:szCs w:val="28"/>
        </w:rPr>
        <w:t>Major Subjects: Choose any Three subjects</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Subjects to be offered at FYBA under NEP 2020: - 08 (Marathi Literature</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left="450" w:right="95"/>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Hindi Literature, English </w:t>
      </w:r>
      <w:proofErr w:type="spellStart"/>
      <w:r>
        <w:rPr>
          <w:rFonts w:ascii="Times New Roman" w:eastAsia="Times New Roman" w:hAnsi="Times New Roman" w:cs="Times New Roman"/>
          <w:color w:val="000000"/>
          <w:sz w:val="28"/>
          <w:szCs w:val="28"/>
        </w:rPr>
        <w:t>Literature</w:t>
      </w:r>
      <w:proofErr w:type="gramStart"/>
      <w:r>
        <w:rPr>
          <w:rFonts w:ascii="Times New Roman" w:eastAsia="Times New Roman" w:hAnsi="Times New Roman" w:cs="Times New Roman"/>
          <w:color w:val="000000"/>
          <w:sz w:val="28"/>
          <w:szCs w:val="28"/>
        </w:rPr>
        <w:t>,Urdu</w:t>
      </w:r>
      <w:proofErr w:type="spellEnd"/>
      <w:proofErr w:type="gram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Literature,Sociology</w:t>
      </w:r>
      <w:proofErr w:type="spellEnd"/>
      <w:r>
        <w:rPr>
          <w:rFonts w:ascii="Times New Roman" w:eastAsia="Times New Roman" w:hAnsi="Times New Roman" w:cs="Times New Roman"/>
          <w:color w:val="000000"/>
          <w:sz w:val="28"/>
          <w:szCs w:val="28"/>
        </w:rPr>
        <w:t xml:space="preserve">, History, Economics, Political </w:t>
      </w:r>
      <w:proofErr w:type="spellStart"/>
      <w:r>
        <w:rPr>
          <w:rFonts w:ascii="Times New Roman" w:eastAsia="Times New Roman" w:hAnsi="Times New Roman" w:cs="Times New Roman"/>
          <w:color w:val="000000"/>
          <w:sz w:val="28"/>
          <w:szCs w:val="28"/>
        </w:rPr>
        <w:t>Science,Psychology</w:t>
      </w:r>
      <w:proofErr w:type="spellEnd"/>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Geography, Rural Development, Philosophy)</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Out of which students will have to choose 3 Major Subjects from the given </w:t>
      </w:r>
      <w:proofErr w:type="spellStart"/>
      <w:r>
        <w:rPr>
          <w:rFonts w:ascii="Times New Roman" w:eastAsia="Times New Roman" w:hAnsi="Times New Roman" w:cs="Times New Roman"/>
          <w:b/>
          <w:bCs/>
          <w:color w:val="000000"/>
          <w:sz w:val="28"/>
          <w:szCs w:val="28"/>
        </w:rPr>
        <w:t>list.</w:t>
      </w:r>
      <w:r>
        <w:rPr>
          <w:rFonts w:ascii="Times New Roman" w:eastAsia="Times New Roman" w:hAnsi="Times New Roman" w:cs="Times New Roman"/>
          <w:color w:val="000000"/>
          <w:sz w:val="28"/>
          <w:szCs w:val="28"/>
        </w:rPr>
        <w:t>Each</w:t>
      </w:r>
      <w:proofErr w:type="spellEnd"/>
      <w:r>
        <w:rPr>
          <w:rFonts w:ascii="Times New Roman" w:eastAsia="Times New Roman" w:hAnsi="Times New Roman" w:cs="Times New Roman"/>
          <w:color w:val="000000"/>
          <w:sz w:val="28"/>
          <w:szCs w:val="28"/>
        </w:rPr>
        <w:t xml:space="preserve"> major paper will be for four credits total Marks: 300</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b/>
          <w:bCs/>
          <w:sz w:val="28"/>
          <w:szCs w:val="28"/>
        </w:rPr>
      </w:pPr>
      <w:r>
        <w:rPr>
          <w:rFonts w:ascii="Times New Roman" w:eastAsia="Times New Roman" w:hAnsi="Times New Roman" w:cs="Times New Roman"/>
          <w:b/>
          <w:bCs/>
          <w:color w:val="000000"/>
          <w:sz w:val="28"/>
          <w:szCs w:val="28"/>
        </w:rPr>
        <w:t xml:space="preserve">Urdu and Philosophy and </w:t>
      </w:r>
      <w:proofErr w:type="spellStart"/>
      <w:r>
        <w:rPr>
          <w:rFonts w:ascii="Times New Roman" w:eastAsia="Times New Roman" w:hAnsi="Times New Roman" w:cs="Times New Roman"/>
          <w:b/>
          <w:bCs/>
          <w:color w:val="000000"/>
          <w:sz w:val="28"/>
          <w:szCs w:val="28"/>
        </w:rPr>
        <w:t>Psychologyare</w:t>
      </w:r>
      <w:proofErr w:type="spellEnd"/>
      <w:r>
        <w:rPr>
          <w:rFonts w:ascii="Times New Roman" w:eastAsia="Times New Roman" w:hAnsi="Times New Roman" w:cs="Times New Roman"/>
          <w:b/>
          <w:bCs/>
          <w:color w:val="000000"/>
          <w:sz w:val="28"/>
          <w:szCs w:val="28"/>
        </w:rPr>
        <w:t xml:space="preserve"> not offered only at </w:t>
      </w:r>
      <w:proofErr w:type="gramStart"/>
      <w:r>
        <w:rPr>
          <w:rFonts w:ascii="Times New Roman" w:eastAsia="Times New Roman" w:hAnsi="Times New Roman" w:cs="Times New Roman"/>
          <w:b/>
          <w:bCs/>
          <w:color w:val="000000"/>
          <w:sz w:val="28"/>
          <w:szCs w:val="28"/>
        </w:rPr>
        <w:t>FYBA  level</w:t>
      </w:r>
      <w:proofErr w:type="gramEnd"/>
      <w:r>
        <w:rPr>
          <w:rFonts w:ascii="Times New Roman" w:eastAsia="Times New Roman" w:hAnsi="Times New Roman" w:cs="Times New Roman"/>
          <w:b/>
          <w:bCs/>
          <w:color w:val="000000"/>
          <w:sz w:val="28"/>
          <w:szCs w:val="28"/>
        </w:rPr>
        <w:t xml:space="preserve"> but not offered at TYBA.</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b/>
          <w:bCs/>
          <w:color w:val="000000"/>
          <w:sz w:val="28"/>
          <w:szCs w:val="28"/>
        </w:rPr>
      </w:pP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bookmarkStart w:id="4" w:name="_5tflxmijo149" w:colFirst="0" w:colLast="0"/>
      <w:bookmarkEnd w:id="4"/>
      <w:r>
        <w:rPr>
          <w:rFonts w:ascii="Times New Roman" w:eastAsia="Times New Roman" w:hAnsi="Times New Roman" w:cs="Times New Roman"/>
          <w:b/>
          <w:bCs/>
          <w:color w:val="000000"/>
          <w:sz w:val="28"/>
          <w:szCs w:val="28"/>
        </w:rPr>
        <w:t xml:space="preserve">VSC (Vocational Skill Courses) and SEC (Skill Enhancement Course) (Core subject related Related) – </w:t>
      </w:r>
      <w:r>
        <w:rPr>
          <w:rFonts w:ascii="Times New Roman" w:eastAsia="Times New Roman" w:hAnsi="Times New Roman" w:cs="Times New Roman"/>
          <w:color w:val="000000"/>
          <w:sz w:val="28"/>
          <w:szCs w:val="28"/>
        </w:rPr>
        <w:t>for 100 marks (50 marks for VSC and 50 marks for SEC)</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0000"/>
          <w:sz w:val="28"/>
          <w:szCs w:val="28"/>
        </w:rPr>
      </w:pP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b/>
          <w:bCs/>
          <w:color w:val="000000"/>
          <w:sz w:val="28"/>
          <w:szCs w:val="28"/>
        </w:rPr>
        <w:t xml:space="preserve">AEC (Ability Enhancement Course), VEC (Value Education Course) and IKS (Indian Knowledge System) </w:t>
      </w:r>
      <w:r>
        <w:rPr>
          <w:rFonts w:ascii="Times New Roman" w:eastAsia="Times New Roman" w:hAnsi="Times New Roman" w:cs="Times New Roman"/>
          <w:color w:val="000000"/>
          <w:sz w:val="28"/>
          <w:szCs w:val="28"/>
        </w:rPr>
        <w:t>for 50 marks each: - Total 150 Marks</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0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FYBA SEMESTER II: TOTAL CREDITS – 22            TOTAL MARKS – 550</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000000"/>
          <w:sz w:val="28"/>
          <w:szCs w:val="28"/>
        </w:rPr>
      </w:pP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color w:val="000000"/>
          <w:sz w:val="28"/>
          <w:szCs w:val="28"/>
        </w:rPr>
        <w:t>Subjects to be offered at FYBA under NEP 2020: - 08 (Major subjects will be carry forward as per sem1)</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color w:val="000000"/>
          <w:sz w:val="28"/>
          <w:szCs w:val="28"/>
        </w:rPr>
        <w:t>3 Major Subjects will be offered for four credits each for total marks: 300</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b/>
          <w:bCs/>
          <w:sz w:val="28"/>
          <w:szCs w:val="28"/>
        </w:rPr>
      </w:pPr>
      <w:r>
        <w:rPr>
          <w:rFonts w:ascii="Times New Roman" w:eastAsia="Times New Roman" w:hAnsi="Times New Roman" w:cs="Times New Roman"/>
          <w:b/>
          <w:bCs/>
          <w:color w:val="000000"/>
          <w:sz w:val="28"/>
          <w:szCs w:val="28"/>
        </w:rPr>
        <w:t>OE (Open Electives) for 2 Credits: - 50 Marks</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color w:val="000000"/>
          <w:sz w:val="28"/>
          <w:szCs w:val="28"/>
        </w:rPr>
        <w:t>VSC (</w:t>
      </w:r>
      <w:r>
        <w:rPr>
          <w:rFonts w:ascii="Times New Roman" w:eastAsia="Times New Roman" w:hAnsi="Times New Roman" w:cs="Times New Roman"/>
          <w:b/>
          <w:bCs/>
          <w:color w:val="000000"/>
          <w:sz w:val="28"/>
          <w:szCs w:val="28"/>
        </w:rPr>
        <w:t>Vocational Skill Courses</w:t>
      </w:r>
      <w:r>
        <w:rPr>
          <w:rFonts w:ascii="Times New Roman" w:eastAsia="Times New Roman" w:hAnsi="Times New Roman" w:cs="Times New Roman"/>
          <w:color w:val="000000"/>
          <w:sz w:val="28"/>
          <w:szCs w:val="28"/>
        </w:rPr>
        <w:t>) and SEC (</w:t>
      </w:r>
      <w:r>
        <w:rPr>
          <w:rFonts w:ascii="Times New Roman" w:eastAsia="Times New Roman" w:hAnsi="Times New Roman" w:cs="Times New Roman"/>
          <w:b/>
          <w:bCs/>
          <w:color w:val="000000"/>
          <w:sz w:val="28"/>
          <w:szCs w:val="28"/>
        </w:rPr>
        <w:t>Skill Enhancement Course</w:t>
      </w:r>
      <w:r>
        <w:rPr>
          <w:rFonts w:ascii="Times New Roman" w:eastAsia="Times New Roman" w:hAnsi="Times New Roman" w:cs="Times New Roman"/>
          <w:color w:val="000000"/>
          <w:sz w:val="28"/>
          <w:szCs w:val="28"/>
        </w:rPr>
        <w:t>) (Core subject Related) – for 100 marks (50 marks for VSC and 50 marks for SEC)</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b/>
          <w:bCs/>
          <w:sz w:val="28"/>
          <w:szCs w:val="28"/>
        </w:rPr>
      </w:pPr>
      <w:r>
        <w:rPr>
          <w:rFonts w:ascii="Times New Roman" w:eastAsia="Times New Roman" w:hAnsi="Times New Roman" w:cs="Times New Roman"/>
          <w:b/>
          <w:bCs/>
          <w:color w:val="000000"/>
          <w:sz w:val="28"/>
          <w:szCs w:val="28"/>
        </w:rPr>
        <w:t>AEC (Ability Enhancement Course): - 50 Marks</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b/>
          <w:bCs/>
          <w:color w:val="000000"/>
          <w:sz w:val="28"/>
          <w:szCs w:val="28"/>
        </w:rPr>
        <w:t>CC (Co-Curricular):</w:t>
      </w:r>
      <w:r>
        <w:rPr>
          <w:rFonts w:ascii="Times New Roman" w:eastAsia="Times New Roman" w:hAnsi="Times New Roman" w:cs="Times New Roman"/>
          <w:color w:val="000000"/>
          <w:sz w:val="28"/>
          <w:szCs w:val="28"/>
        </w:rPr>
        <w:t xml:space="preserve"> - 50 Marks</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CDOE has </w:t>
      </w:r>
      <w:r>
        <w:rPr>
          <w:rFonts w:ascii="Times New Roman" w:eastAsia="Times New Roman" w:hAnsi="Times New Roman" w:cs="Times New Roman"/>
          <w:sz w:val="28"/>
          <w:szCs w:val="28"/>
        </w:rPr>
        <w:t>offered the following</w:t>
      </w:r>
      <w:r>
        <w:rPr>
          <w:rFonts w:ascii="Times New Roman" w:eastAsia="Times New Roman" w:hAnsi="Times New Roman" w:cs="Times New Roman"/>
          <w:color w:val="000000"/>
          <w:sz w:val="28"/>
          <w:szCs w:val="28"/>
        </w:rPr>
        <w:t xml:space="preserve"> subject groups under NEP 2020 for Semester I and II.</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tbl>
      <w:tblPr>
        <w:tblStyle w:val="a5"/>
        <w:tblW w:w="9090" w:type="dxa"/>
        <w:tblInd w:w="9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17"/>
        <w:gridCol w:w="3313"/>
        <w:gridCol w:w="3060"/>
      </w:tblGrid>
      <w:tr w:rsidR="00D448DB">
        <w:tc>
          <w:tcPr>
            <w:tcW w:w="2717" w:type="dxa"/>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M1</w:t>
            </w:r>
          </w:p>
        </w:tc>
        <w:tc>
          <w:tcPr>
            <w:tcW w:w="3313" w:type="dxa"/>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M2</w:t>
            </w:r>
          </w:p>
        </w:tc>
        <w:tc>
          <w:tcPr>
            <w:tcW w:w="3060" w:type="dxa"/>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M3</w:t>
            </w:r>
          </w:p>
        </w:tc>
      </w:tr>
      <w:tr w:rsidR="00D448DB">
        <w:tc>
          <w:tcPr>
            <w:tcW w:w="2717"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Marathi</w:t>
            </w:r>
          </w:p>
        </w:tc>
        <w:tc>
          <w:tcPr>
            <w:tcW w:w="3313"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Marathi</w:t>
            </w:r>
          </w:p>
        </w:tc>
        <w:tc>
          <w:tcPr>
            <w:tcW w:w="3060"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Marathi</w:t>
            </w:r>
          </w:p>
        </w:tc>
      </w:tr>
      <w:tr w:rsidR="00D448DB">
        <w:tc>
          <w:tcPr>
            <w:tcW w:w="2717"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Hindi</w:t>
            </w:r>
          </w:p>
        </w:tc>
        <w:tc>
          <w:tcPr>
            <w:tcW w:w="3313"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Hindi</w:t>
            </w:r>
          </w:p>
        </w:tc>
        <w:tc>
          <w:tcPr>
            <w:tcW w:w="3060"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Hindi</w:t>
            </w:r>
          </w:p>
        </w:tc>
      </w:tr>
      <w:tr w:rsidR="00D448DB">
        <w:tc>
          <w:tcPr>
            <w:tcW w:w="2717"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English</w:t>
            </w:r>
          </w:p>
        </w:tc>
        <w:tc>
          <w:tcPr>
            <w:tcW w:w="3313"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English</w:t>
            </w:r>
          </w:p>
        </w:tc>
        <w:tc>
          <w:tcPr>
            <w:tcW w:w="3060"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English</w:t>
            </w:r>
          </w:p>
        </w:tc>
      </w:tr>
      <w:tr w:rsidR="00D448DB">
        <w:tc>
          <w:tcPr>
            <w:tcW w:w="2717"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Economics</w:t>
            </w:r>
          </w:p>
        </w:tc>
        <w:tc>
          <w:tcPr>
            <w:tcW w:w="3313"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Economics</w:t>
            </w:r>
          </w:p>
        </w:tc>
        <w:tc>
          <w:tcPr>
            <w:tcW w:w="3060"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Urdu</w:t>
            </w:r>
          </w:p>
        </w:tc>
      </w:tr>
      <w:tr w:rsidR="00D448DB">
        <w:tc>
          <w:tcPr>
            <w:tcW w:w="2717"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Sociology</w:t>
            </w:r>
          </w:p>
        </w:tc>
        <w:tc>
          <w:tcPr>
            <w:tcW w:w="3313"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Sociology</w:t>
            </w:r>
          </w:p>
        </w:tc>
        <w:tc>
          <w:tcPr>
            <w:tcW w:w="3060"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Economics</w:t>
            </w:r>
          </w:p>
        </w:tc>
      </w:tr>
      <w:tr w:rsidR="00D448DB">
        <w:tc>
          <w:tcPr>
            <w:tcW w:w="2717"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History</w:t>
            </w:r>
          </w:p>
        </w:tc>
        <w:tc>
          <w:tcPr>
            <w:tcW w:w="3313"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History</w:t>
            </w:r>
          </w:p>
        </w:tc>
        <w:tc>
          <w:tcPr>
            <w:tcW w:w="3060"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Sociology</w:t>
            </w:r>
          </w:p>
        </w:tc>
      </w:tr>
      <w:tr w:rsidR="00D448DB">
        <w:tc>
          <w:tcPr>
            <w:tcW w:w="2717"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Political Science</w:t>
            </w:r>
          </w:p>
        </w:tc>
        <w:tc>
          <w:tcPr>
            <w:tcW w:w="3313"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Political Science</w:t>
            </w:r>
          </w:p>
        </w:tc>
        <w:tc>
          <w:tcPr>
            <w:tcW w:w="3060"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History</w:t>
            </w:r>
          </w:p>
        </w:tc>
      </w:tr>
      <w:tr w:rsidR="00D448DB">
        <w:tc>
          <w:tcPr>
            <w:tcW w:w="2717"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Geography</w:t>
            </w:r>
          </w:p>
        </w:tc>
        <w:tc>
          <w:tcPr>
            <w:tcW w:w="3313"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Geography</w:t>
            </w:r>
          </w:p>
        </w:tc>
        <w:tc>
          <w:tcPr>
            <w:tcW w:w="3060"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Political Science</w:t>
            </w:r>
          </w:p>
        </w:tc>
      </w:tr>
      <w:tr w:rsidR="00D448DB">
        <w:tc>
          <w:tcPr>
            <w:tcW w:w="2717"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Rural Development</w:t>
            </w:r>
          </w:p>
        </w:tc>
        <w:tc>
          <w:tcPr>
            <w:tcW w:w="3313"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Rural Development</w:t>
            </w:r>
          </w:p>
        </w:tc>
        <w:tc>
          <w:tcPr>
            <w:tcW w:w="3060"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Geography</w:t>
            </w:r>
          </w:p>
        </w:tc>
      </w:tr>
      <w:tr w:rsidR="00D448DB">
        <w:tc>
          <w:tcPr>
            <w:tcW w:w="2717"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313"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060"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Psychology</w:t>
            </w:r>
          </w:p>
        </w:tc>
      </w:tr>
      <w:tr w:rsidR="00D448DB">
        <w:tc>
          <w:tcPr>
            <w:tcW w:w="2717" w:type="dxa"/>
          </w:tcPr>
          <w:p w:rsidR="00D448DB" w:rsidRDefault="001114DA">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tc>
        <w:tc>
          <w:tcPr>
            <w:tcW w:w="3313"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060"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Rural Development</w:t>
            </w:r>
          </w:p>
        </w:tc>
      </w:tr>
      <w:tr w:rsidR="00D448DB">
        <w:tc>
          <w:tcPr>
            <w:tcW w:w="2717"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313" w:type="dxa"/>
          </w:tcPr>
          <w:p w:rsidR="00D448DB" w:rsidRDefault="001114DA">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tc>
        <w:tc>
          <w:tcPr>
            <w:tcW w:w="3060" w:type="dxa"/>
          </w:tcPr>
          <w:p w:rsidR="00D448DB" w:rsidRDefault="001114DA">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Philosophy</w:t>
            </w:r>
          </w:p>
        </w:tc>
      </w:tr>
    </w:tbl>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4"/>
          <w:szCs w:val="24"/>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color w:val="000000"/>
          <w:sz w:val="28"/>
          <w:szCs w:val="28"/>
        </w:rPr>
        <w:t>Note</w:t>
      </w:r>
      <w:proofErr w:type="gramStart"/>
      <w:r>
        <w:rPr>
          <w:rFonts w:ascii="Times New Roman" w:eastAsia="Times New Roman" w:hAnsi="Times New Roman" w:cs="Times New Roman"/>
          <w:b/>
          <w:bCs/>
          <w:color w:val="000000"/>
          <w:sz w:val="28"/>
          <w:szCs w:val="28"/>
        </w:rPr>
        <w:t>:</w:t>
      </w:r>
      <w:r>
        <w:rPr>
          <w:rFonts w:ascii="Times New Roman" w:eastAsia="Times New Roman" w:hAnsi="Times New Roman" w:cs="Times New Roman"/>
          <w:color w:val="000000"/>
          <w:sz w:val="28"/>
          <w:szCs w:val="28"/>
        </w:rPr>
        <w:t>1</w:t>
      </w:r>
      <w:proofErr w:type="gramEnd"/>
      <w:r>
        <w:rPr>
          <w:rFonts w:ascii="Times New Roman" w:eastAsia="Times New Roman" w:hAnsi="Times New Roman" w:cs="Times New Roman"/>
          <w:b/>
          <w:bCs/>
          <w:color w:val="000000"/>
          <w:sz w:val="28"/>
          <w:szCs w:val="28"/>
        </w:rPr>
        <w:t>.</w:t>
      </w:r>
      <w:r>
        <w:rPr>
          <w:rFonts w:ascii="Times New Roman" w:eastAsia="Times New Roman" w:hAnsi="Times New Roman" w:cs="Times New Roman"/>
          <w:sz w:val="28"/>
          <w:szCs w:val="28"/>
        </w:rPr>
        <w:t xml:space="preserve"> Those who wish to opt fo</w:t>
      </w:r>
      <w:r w:rsidR="00190CC4">
        <w:rPr>
          <w:rFonts w:ascii="Times New Roman" w:eastAsia="Times New Roman" w:hAnsi="Times New Roman" w:cs="Times New Roman"/>
          <w:sz w:val="28"/>
          <w:szCs w:val="28"/>
        </w:rPr>
        <w:t xml:space="preserve">r language/literature subjects </w:t>
      </w:r>
      <w:r>
        <w:rPr>
          <w:rFonts w:ascii="Times New Roman" w:eastAsia="Times New Roman" w:hAnsi="Times New Roman" w:cs="Times New Roman"/>
          <w:sz w:val="28"/>
          <w:szCs w:val="28"/>
        </w:rPr>
        <w:t xml:space="preserve">can choose ONLY 1 amongst the Language subjects. </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Presently, we do not offer Philosophy, Urdu and Psychology at TYBA. </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3.2.2 SYBA COURSE UNDER NEP 2020</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B050"/>
          <w:sz w:val="28"/>
          <w:szCs w:val="28"/>
        </w:rPr>
        <w:lastRenderedPageBreak/>
        <w:t xml:space="preserve">SEMESTER </w:t>
      </w:r>
      <w:proofErr w:type="gramStart"/>
      <w:r>
        <w:rPr>
          <w:rFonts w:ascii="Times New Roman" w:eastAsia="Times New Roman" w:hAnsi="Times New Roman" w:cs="Times New Roman"/>
          <w:b/>
          <w:bCs/>
          <w:color w:val="00B050"/>
          <w:sz w:val="28"/>
          <w:szCs w:val="28"/>
        </w:rPr>
        <w:t>III :</w:t>
      </w:r>
      <w:r>
        <w:rPr>
          <w:rFonts w:ascii="Times New Roman" w:eastAsia="Times New Roman" w:hAnsi="Times New Roman" w:cs="Times New Roman"/>
          <w:b/>
          <w:bCs/>
          <w:color w:val="000000"/>
          <w:sz w:val="28"/>
          <w:szCs w:val="28"/>
        </w:rPr>
        <w:t>TOTAL</w:t>
      </w:r>
      <w:proofErr w:type="gramEnd"/>
      <w:r>
        <w:rPr>
          <w:rFonts w:ascii="Times New Roman" w:eastAsia="Times New Roman" w:hAnsi="Times New Roman" w:cs="Times New Roman"/>
          <w:b/>
          <w:bCs/>
          <w:color w:val="000000"/>
          <w:sz w:val="28"/>
          <w:szCs w:val="28"/>
        </w:rPr>
        <w:t xml:space="preserve"> CREDITS – 22            TOTAL MARKS – 550</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before="97" w:after="0" w:line="240" w:lineRule="auto"/>
        <w:ind w:right="95"/>
        <w:rPr>
          <w:rFonts w:ascii="Times New Roman" w:eastAsia="Times New Roman" w:hAnsi="Times New Roman" w:cs="Times New Roman"/>
          <w:b/>
          <w:bCs/>
          <w:color w:val="00B050"/>
          <w:sz w:val="28"/>
          <w:szCs w:val="28"/>
        </w:rPr>
      </w:pP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color w:val="000000"/>
          <w:sz w:val="28"/>
          <w:szCs w:val="28"/>
        </w:rPr>
        <w:t xml:space="preserve">Verticals (papers) to be offered at SYBA-III under NEP 2020: - </w:t>
      </w:r>
      <w:r>
        <w:rPr>
          <w:rFonts w:ascii="Times New Roman" w:eastAsia="Times New Roman" w:hAnsi="Times New Roman" w:cs="Times New Roman"/>
          <w:b/>
          <w:bCs/>
          <w:sz w:val="28"/>
          <w:szCs w:val="28"/>
        </w:rPr>
        <w:t>08 Subject</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proofErr w:type="gramStart"/>
      <w:r>
        <w:rPr>
          <w:rFonts w:ascii="Times New Roman" w:eastAsia="Times New Roman" w:hAnsi="Times New Roman" w:cs="Times New Roman"/>
          <w:color w:val="000000"/>
          <w:sz w:val="28"/>
          <w:szCs w:val="28"/>
        </w:rPr>
        <w:t>M1(</w:t>
      </w:r>
      <w:proofErr w:type="gramEnd"/>
      <w:r>
        <w:rPr>
          <w:rFonts w:ascii="Times New Roman" w:eastAsia="Times New Roman" w:hAnsi="Times New Roman" w:cs="Times New Roman"/>
          <w:color w:val="000000"/>
          <w:sz w:val="28"/>
          <w:szCs w:val="28"/>
        </w:rPr>
        <w:t xml:space="preserve">Credits 4+2)  &amp; M2(04 Credits) will be offered. </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color w:val="000000"/>
          <w:sz w:val="28"/>
          <w:szCs w:val="28"/>
        </w:rPr>
        <w:t xml:space="preserve">M1 will be of 09 subjects basket from which student can continue with 4 credit and one 2 credit subjects.(Total  Marks =150) </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color w:val="000000"/>
          <w:sz w:val="28"/>
          <w:szCs w:val="28"/>
        </w:rPr>
        <w:t xml:space="preserve">M2 offers ONE Subject of 4 Credits from 09 </w:t>
      </w:r>
      <w:proofErr w:type="gramStart"/>
      <w:r>
        <w:rPr>
          <w:rFonts w:ascii="Times New Roman" w:eastAsia="Times New Roman" w:hAnsi="Times New Roman" w:cs="Times New Roman"/>
          <w:color w:val="000000"/>
          <w:sz w:val="28"/>
          <w:szCs w:val="28"/>
        </w:rPr>
        <w:t>subjects</w:t>
      </w:r>
      <w:proofErr w:type="gramEnd"/>
      <w:r>
        <w:rPr>
          <w:rFonts w:ascii="Times New Roman" w:eastAsia="Times New Roman" w:hAnsi="Times New Roman" w:cs="Times New Roman"/>
          <w:color w:val="000000"/>
          <w:sz w:val="28"/>
          <w:szCs w:val="28"/>
        </w:rPr>
        <w:t xml:space="preserve"> basket.</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color w:val="000000"/>
          <w:sz w:val="28"/>
          <w:szCs w:val="28"/>
        </w:rPr>
        <w:t>M2 subject will offer total =100 marks</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b/>
          <w:bCs/>
          <w:sz w:val="28"/>
          <w:szCs w:val="28"/>
        </w:rPr>
      </w:pPr>
      <w:r>
        <w:rPr>
          <w:rFonts w:ascii="Times New Roman" w:eastAsia="Times New Roman" w:hAnsi="Times New Roman" w:cs="Times New Roman"/>
          <w:b/>
          <w:bCs/>
          <w:color w:val="000000"/>
          <w:sz w:val="28"/>
          <w:szCs w:val="28"/>
        </w:rPr>
        <w:t>OE (Open Electives) for 04 Credits (02+02 credits): - 100 Marks</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b/>
          <w:bCs/>
          <w:sz w:val="28"/>
          <w:szCs w:val="28"/>
        </w:rPr>
      </w:pPr>
      <w:r>
        <w:rPr>
          <w:rFonts w:ascii="Times New Roman" w:eastAsia="Times New Roman" w:hAnsi="Times New Roman" w:cs="Times New Roman"/>
          <w:color w:val="000000"/>
          <w:sz w:val="28"/>
          <w:szCs w:val="28"/>
        </w:rPr>
        <w:t>SEC (</w:t>
      </w:r>
      <w:r>
        <w:rPr>
          <w:rFonts w:ascii="Times New Roman" w:eastAsia="Times New Roman" w:hAnsi="Times New Roman" w:cs="Times New Roman"/>
          <w:b/>
          <w:bCs/>
          <w:color w:val="000000"/>
          <w:sz w:val="28"/>
          <w:szCs w:val="28"/>
        </w:rPr>
        <w:t>Skill Enhancement Course</w:t>
      </w:r>
      <w:r>
        <w:rPr>
          <w:rFonts w:ascii="Times New Roman" w:eastAsia="Times New Roman" w:hAnsi="Times New Roman" w:cs="Times New Roman"/>
          <w:color w:val="000000"/>
          <w:sz w:val="28"/>
          <w:szCs w:val="28"/>
        </w:rPr>
        <w:t>) :– 50 Marks</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b/>
          <w:bCs/>
          <w:sz w:val="28"/>
          <w:szCs w:val="28"/>
        </w:rPr>
      </w:pPr>
      <w:r>
        <w:rPr>
          <w:rFonts w:ascii="Times New Roman" w:eastAsia="Times New Roman" w:hAnsi="Times New Roman" w:cs="Times New Roman"/>
          <w:b/>
          <w:bCs/>
          <w:color w:val="000000"/>
          <w:sz w:val="28"/>
          <w:szCs w:val="28"/>
        </w:rPr>
        <w:t>AEC (Ability Enhancement Course): - 50 Marks (Marathi OR Hindi)</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b/>
          <w:bCs/>
          <w:color w:val="000000"/>
          <w:sz w:val="28"/>
          <w:szCs w:val="28"/>
        </w:rPr>
        <w:t>CC (Co-Curricular):</w:t>
      </w:r>
      <w:r>
        <w:rPr>
          <w:rFonts w:ascii="Times New Roman" w:eastAsia="Times New Roman" w:hAnsi="Times New Roman" w:cs="Times New Roman"/>
          <w:color w:val="000000"/>
          <w:sz w:val="28"/>
          <w:szCs w:val="28"/>
        </w:rPr>
        <w:t xml:space="preserve"> - 50 Marks</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color w:val="000000"/>
          <w:sz w:val="28"/>
          <w:szCs w:val="28"/>
        </w:rPr>
        <w:t>FP(Field Project):- 50 Marks</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B05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B050"/>
          <w:sz w:val="28"/>
          <w:szCs w:val="28"/>
        </w:rPr>
        <w:t xml:space="preserve">SEMESTER </w:t>
      </w:r>
      <w:proofErr w:type="gramStart"/>
      <w:r>
        <w:rPr>
          <w:rFonts w:ascii="Times New Roman" w:eastAsia="Times New Roman" w:hAnsi="Times New Roman" w:cs="Times New Roman"/>
          <w:b/>
          <w:bCs/>
          <w:color w:val="00B050"/>
          <w:sz w:val="28"/>
          <w:szCs w:val="28"/>
        </w:rPr>
        <w:t>IV :</w:t>
      </w:r>
      <w:r>
        <w:rPr>
          <w:rFonts w:ascii="Times New Roman" w:eastAsia="Times New Roman" w:hAnsi="Times New Roman" w:cs="Times New Roman"/>
          <w:b/>
          <w:bCs/>
          <w:color w:val="000000"/>
          <w:sz w:val="28"/>
          <w:szCs w:val="28"/>
        </w:rPr>
        <w:t>TOTAL</w:t>
      </w:r>
      <w:proofErr w:type="gramEnd"/>
      <w:r>
        <w:rPr>
          <w:rFonts w:ascii="Times New Roman" w:eastAsia="Times New Roman" w:hAnsi="Times New Roman" w:cs="Times New Roman"/>
          <w:b/>
          <w:bCs/>
          <w:color w:val="000000"/>
          <w:sz w:val="28"/>
          <w:szCs w:val="28"/>
        </w:rPr>
        <w:t xml:space="preserve"> CREDITS – 22            TOTAL MARKS – 550</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color w:val="000000"/>
          <w:sz w:val="28"/>
          <w:szCs w:val="28"/>
        </w:rPr>
        <w:t xml:space="preserve">Verticals(papers) to be offered at SYBA-III under NEP 2020: - </w:t>
      </w:r>
      <w:r>
        <w:rPr>
          <w:rFonts w:ascii="Times New Roman" w:eastAsia="Times New Roman" w:hAnsi="Times New Roman" w:cs="Times New Roman"/>
          <w:b/>
          <w:bCs/>
          <w:sz w:val="28"/>
          <w:szCs w:val="28"/>
        </w:rPr>
        <w:t>08 Subject</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proofErr w:type="gramStart"/>
      <w:r>
        <w:rPr>
          <w:rFonts w:ascii="Times New Roman" w:eastAsia="Times New Roman" w:hAnsi="Times New Roman" w:cs="Times New Roman"/>
          <w:color w:val="000000"/>
          <w:sz w:val="28"/>
          <w:szCs w:val="28"/>
        </w:rPr>
        <w:t>M1(</w:t>
      </w:r>
      <w:proofErr w:type="gramEnd"/>
      <w:r>
        <w:rPr>
          <w:rFonts w:ascii="Times New Roman" w:eastAsia="Times New Roman" w:hAnsi="Times New Roman" w:cs="Times New Roman"/>
          <w:color w:val="000000"/>
          <w:sz w:val="28"/>
          <w:szCs w:val="28"/>
        </w:rPr>
        <w:t xml:space="preserve">Credits 4+2)  &amp; M2 (04 Credits) will be offered. </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color w:val="000000"/>
          <w:sz w:val="28"/>
          <w:szCs w:val="28"/>
        </w:rPr>
        <w:t xml:space="preserve">M1 will be of 09 subjects basket from which student can continue with 4 credit and one 2 credit subjects.(Total  Marks =150) </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color w:val="000000"/>
          <w:sz w:val="28"/>
          <w:szCs w:val="28"/>
        </w:rPr>
        <w:t xml:space="preserve">M2 offers ONE Subject of 4 Credits from 09 </w:t>
      </w:r>
      <w:proofErr w:type="gramStart"/>
      <w:r>
        <w:rPr>
          <w:rFonts w:ascii="Times New Roman" w:eastAsia="Times New Roman" w:hAnsi="Times New Roman" w:cs="Times New Roman"/>
          <w:color w:val="000000"/>
          <w:sz w:val="28"/>
          <w:szCs w:val="28"/>
        </w:rPr>
        <w:t>subjects</w:t>
      </w:r>
      <w:proofErr w:type="gramEnd"/>
      <w:r>
        <w:rPr>
          <w:rFonts w:ascii="Times New Roman" w:eastAsia="Times New Roman" w:hAnsi="Times New Roman" w:cs="Times New Roman"/>
          <w:color w:val="000000"/>
          <w:sz w:val="28"/>
          <w:szCs w:val="28"/>
        </w:rPr>
        <w:t xml:space="preserve"> basket.</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b/>
          <w:bCs/>
          <w:sz w:val="28"/>
          <w:szCs w:val="28"/>
        </w:rPr>
      </w:pPr>
      <w:r>
        <w:rPr>
          <w:rFonts w:ascii="Times New Roman" w:eastAsia="Times New Roman" w:hAnsi="Times New Roman" w:cs="Times New Roman"/>
          <w:color w:val="000000"/>
          <w:sz w:val="28"/>
          <w:szCs w:val="28"/>
        </w:rPr>
        <w:t>M2 subject will offer total =100 marks</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b/>
          <w:bCs/>
          <w:sz w:val="28"/>
          <w:szCs w:val="28"/>
        </w:rPr>
      </w:pPr>
      <w:r>
        <w:rPr>
          <w:rFonts w:ascii="Times New Roman" w:eastAsia="Times New Roman" w:hAnsi="Times New Roman" w:cs="Times New Roman"/>
          <w:b/>
          <w:bCs/>
          <w:color w:val="000000"/>
          <w:sz w:val="28"/>
          <w:szCs w:val="28"/>
        </w:rPr>
        <w:t>OE (Open Electives) for (02+02 credits): - 100 Marks</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b/>
          <w:bCs/>
          <w:sz w:val="28"/>
          <w:szCs w:val="28"/>
        </w:rPr>
      </w:pPr>
      <w:r>
        <w:rPr>
          <w:rFonts w:ascii="Times New Roman" w:eastAsia="Times New Roman" w:hAnsi="Times New Roman" w:cs="Times New Roman"/>
          <w:color w:val="000000"/>
          <w:sz w:val="28"/>
          <w:szCs w:val="28"/>
        </w:rPr>
        <w:t>VSC (</w:t>
      </w:r>
      <w:r>
        <w:rPr>
          <w:rFonts w:ascii="Times New Roman" w:eastAsia="Times New Roman" w:hAnsi="Times New Roman" w:cs="Times New Roman"/>
          <w:b/>
          <w:bCs/>
          <w:color w:val="000000"/>
          <w:sz w:val="28"/>
          <w:szCs w:val="28"/>
        </w:rPr>
        <w:t xml:space="preserve">Vocational Skill Courses </w:t>
      </w:r>
      <w:r>
        <w:rPr>
          <w:rFonts w:ascii="Times New Roman" w:eastAsia="Times New Roman" w:hAnsi="Times New Roman" w:cs="Times New Roman"/>
          <w:color w:val="000000"/>
          <w:sz w:val="28"/>
          <w:szCs w:val="28"/>
        </w:rPr>
        <w:t>) :– 50 Marks</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b/>
          <w:bCs/>
          <w:sz w:val="28"/>
          <w:szCs w:val="28"/>
        </w:rPr>
      </w:pPr>
      <w:r>
        <w:rPr>
          <w:rFonts w:ascii="Times New Roman" w:eastAsia="Times New Roman" w:hAnsi="Times New Roman" w:cs="Times New Roman"/>
          <w:b/>
          <w:bCs/>
          <w:color w:val="000000"/>
          <w:sz w:val="28"/>
          <w:szCs w:val="28"/>
        </w:rPr>
        <w:t>AEC (Ability Enhancement Course): - 50 Marks ( English)</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b/>
          <w:bCs/>
          <w:color w:val="000000"/>
          <w:sz w:val="28"/>
          <w:szCs w:val="28"/>
        </w:rPr>
        <w:t>CC (Co-Curricular):</w:t>
      </w:r>
      <w:r>
        <w:rPr>
          <w:rFonts w:ascii="Times New Roman" w:eastAsia="Times New Roman" w:hAnsi="Times New Roman" w:cs="Times New Roman"/>
          <w:color w:val="000000"/>
          <w:sz w:val="28"/>
          <w:szCs w:val="28"/>
        </w:rPr>
        <w:t xml:space="preserve"> - 50 Marks</w:t>
      </w:r>
    </w:p>
    <w:p w:rsidR="00D448DB" w:rsidRDefault="001114DA">
      <w:pPr>
        <w:numPr>
          <w:ilvl w:val="0"/>
          <w:numId w:val="15"/>
        </w:numPr>
        <w:pBdr>
          <w:top w:val="none" w:sz="0" w:space="0" w:color="000000"/>
          <w:left w:val="none" w:sz="0" w:space="0" w:color="000000"/>
          <w:bottom w:val="none" w:sz="0" w:space="0" w:color="000000"/>
          <w:right w:val="none" w:sz="0" w:space="0" w:color="000000"/>
          <w:between w:val="none" w:sz="0" w:space="0" w:color="000000"/>
        </w:pBdr>
        <w:spacing w:after="0" w:line="240" w:lineRule="auto"/>
        <w:rPr>
          <w:sz w:val="28"/>
          <w:szCs w:val="28"/>
        </w:rPr>
      </w:pPr>
      <w:r>
        <w:rPr>
          <w:rFonts w:ascii="Times New Roman" w:eastAsia="Times New Roman" w:hAnsi="Times New Roman" w:cs="Times New Roman"/>
          <w:color w:val="000000"/>
          <w:sz w:val="28"/>
          <w:szCs w:val="28"/>
        </w:rPr>
        <w:t>FP(Field Project):- 50 Marks</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left="4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CDOE has </w:t>
      </w:r>
      <w:r>
        <w:rPr>
          <w:rFonts w:ascii="Times New Roman" w:eastAsia="Times New Roman" w:hAnsi="Times New Roman" w:cs="Times New Roman"/>
          <w:sz w:val="28"/>
          <w:szCs w:val="28"/>
        </w:rPr>
        <w:t>offered the following</w:t>
      </w:r>
      <w:r>
        <w:rPr>
          <w:rFonts w:ascii="Times New Roman" w:eastAsia="Times New Roman" w:hAnsi="Times New Roman" w:cs="Times New Roman"/>
          <w:color w:val="000000"/>
          <w:sz w:val="28"/>
          <w:szCs w:val="28"/>
        </w:rPr>
        <w:t xml:space="preserve"> subject groups under NEP 2020 for Semester III and IV.</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00B050"/>
          <w:sz w:val="28"/>
          <w:szCs w:val="28"/>
        </w:rPr>
      </w:pPr>
    </w:p>
    <w:tbl>
      <w:tblPr>
        <w:tblStyle w:val="a6"/>
        <w:tblW w:w="6030" w:type="dxa"/>
        <w:tblInd w:w="9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17"/>
        <w:gridCol w:w="3313"/>
      </w:tblGrid>
      <w:tr w:rsidR="00D448DB">
        <w:tc>
          <w:tcPr>
            <w:tcW w:w="2717" w:type="dxa"/>
          </w:tcPr>
          <w:p w:rsidR="00D448DB" w:rsidRDefault="001114DA">
            <w:pPr>
              <w:jc w:val="center"/>
              <w:rPr>
                <w:b/>
                <w:bCs/>
              </w:rPr>
            </w:pPr>
            <w:r>
              <w:rPr>
                <w:b/>
                <w:bCs/>
              </w:rPr>
              <w:t>M1</w:t>
            </w:r>
          </w:p>
        </w:tc>
        <w:tc>
          <w:tcPr>
            <w:tcW w:w="3313" w:type="dxa"/>
          </w:tcPr>
          <w:p w:rsidR="00D448DB" w:rsidRDefault="001114DA">
            <w:pPr>
              <w:jc w:val="center"/>
              <w:rPr>
                <w:b/>
                <w:bCs/>
              </w:rPr>
            </w:pPr>
            <w:r>
              <w:rPr>
                <w:b/>
                <w:bCs/>
              </w:rPr>
              <w:t>M2</w:t>
            </w:r>
          </w:p>
        </w:tc>
      </w:tr>
      <w:tr w:rsidR="00D448DB">
        <w:tc>
          <w:tcPr>
            <w:tcW w:w="2717"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Marathi</w:t>
            </w:r>
          </w:p>
        </w:tc>
        <w:tc>
          <w:tcPr>
            <w:tcW w:w="3313"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Marathi</w:t>
            </w:r>
          </w:p>
        </w:tc>
      </w:tr>
      <w:tr w:rsidR="00D448DB">
        <w:tc>
          <w:tcPr>
            <w:tcW w:w="2717"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Hindi</w:t>
            </w:r>
          </w:p>
        </w:tc>
        <w:tc>
          <w:tcPr>
            <w:tcW w:w="3313"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Hindi</w:t>
            </w:r>
          </w:p>
        </w:tc>
      </w:tr>
      <w:tr w:rsidR="00D448DB">
        <w:tc>
          <w:tcPr>
            <w:tcW w:w="2717"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English</w:t>
            </w:r>
          </w:p>
        </w:tc>
        <w:tc>
          <w:tcPr>
            <w:tcW w:w="3313"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English</w:t>
            </w:r>
          </w:p>
        </w:tc>
      </w:tr>
      <w:tr w:rsidR="00D448DB">
        <w:tc>
          <w:tcPr>
            <w:tcW w:w="2717"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Economics</w:t>
            </w:r>
          </w:p>
        </w:tc>
        <w:tc>
          <w:tcPr>
            <w:tcW w:w="3313"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Economics</w:t>
            </w:r>
          </w:p>
        </w:tc>
      </w:tr>
      <w:tr w:rsidR="00D448DB">
        <w:tc>
          <w:tcPr>
            <w:tcW w:w="2717"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Sociology</w:t>
            </w:r>
          </w:p>
        </w:tc>
        <w:tc>
          <w:tcPr>
            <w:tcW w:w="3313"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Sociology</w:t>
            </w:r>
          </w:p>
        </w:tc>
      </w:tr>
      <w:tr w:rsidR="00D448DB">
        <w:tc>
          <w:tcPr>
            <w:tcW w:w="2717"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History</w:t>
            </w:r>
          </w:p>
        </w:tc>
        <w:tc>
          <w:tcPr>
            <w:tcW w:w="3313"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History</w:t>
            </w:r>
          </w:p>
        </w:tc>
      </w:tr>
      <w:tr w:rsidR="00D448DB">
        <w:tc>
          <w:tcPr>
            <w:tcW w:w="2717"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Political Science</w:t>
            </w:r>
          </w:p>
        </w:tc>
        <w:tc>
          <w:tcPr>
            <w:tcW w:w="3313"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Political Science</w:t>
            </w:r>
          </w:p>
        </w:tc>
      </w:tr>
      <w:tr w:rsidR="00D448DB">
        <w:tc>
          <w:tcPr>
            <w:tcW w:w="2717"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Geography</w:t>
            </w:r>
          </w:p>
        </w:tc>
        <w:tc>
          <w:tcPr>
            <w:tcW w:w="3313"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Geography</w:t>
            </w:r>
          </w:p>
        </w:tc>
      </w:tr>
      <w:tr w:rsidR="00D448DB">
        <w:tc>
          <w:tcPr>
            <w:tcW w:w="2717"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Rural Development</w:t>
            </w:r>
          </w:p>
        </w:tc>
        <w:tc>
          <w:tcPr>
            <w:tcW w:w="3313" w:type="dxa"/>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Rural Development</w:t>
            </w:r>
          </w:p>
        </w:tc>
      </w:tr>
    </w:tbl>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right="-60" w:hanging="630"/>
        <w:rPr>
          <w:rFonts w:ascii="Times New Roman" w:eastAsia="Times New Roman" w:hAnsi="Times New Roman" w:cs="Times New Roman"/>
          <w:color w:val="7030A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right="-60" w:hanging="630"/>
        <w:rPr>
          <w:rFonts w:ascii="Times New Roman" w:eastAsia="Times New Roman" w:hAnsi="Times New Roman" w:cs="Times New Roman"/>
          <w:color w:val="7030A0"/>
          <w:sz w:val="28"/>
          <w:szCs w:val="28"/>
        </w:rPr>
      </w:pPr>
      <w:r>
        <w:rPr>
          <w:rFonts w:ascii="Times New Roman" w:eastAsia="Times New Roman" w:hAnsi="Times New Roman" w:cs="Times New Roman"/>
          <w:noProof/>
          <w:color w:val="7030A0"/>
          <w:sz w:val="28"/>
          <w:szCs w:val="28"/>
        </w:rPr>
        <w:lastRenderedPageBreak/>
        <w:drawing>
          <wp:inline distT="0" distB="0" distL="0" distR="0">
            <wp:extent cx="7229475" cy="5648325"/>
            <wp:effectExtent l="0" t="0" r="0" b="0"/>
            <wp:docPr id="12" name="image11.png" descr="ug structure.jpg"/>
            <wp:cNvGraphicFramePr/>
            <a:graphic xmlns:a="http://schemas.openxmlformats.org/drawingml/2006/main">
              <a:graphicData uri="http://schemas.openxmlformats.org/drawingml/2006/picture">
                <pic:pic xmlns:pic="http://schemas.openxmlformats.org/drawingml/2006/picture">
                  <pic:nvPicPr>
                    <pic:cNvPr id="0" name="image11.png" descr="ug structure.jpg"/>
                    <pic:cNvPicPr preferRelativeResize="0"/>
                  </pic:nvPicPr>
                  <pic:blipFill>
                    <a:blip r:embed="rId39"/>
                    <a:srcRect/>
                    <a:stretch>
                      <a:fillRect/>
                    </a:stretch>
                  </pic:blipFill>
                  <pic:spPr>
                    <a:xfrm>
                      <a:off x="0" y="0"/>
                      <a:ext cx="7229475" cy="5648325"/>
                    </a:xfrm>
                    <a:prstGeom prst="rect">
                      <a:avLst/>
                    </a:prstGeom>
                    <a:ln/>
                  </pic:spPr>
                </pic:pic>
              </a:graphicData>
            </a:graphic>
          </wp:inline>
        </w:drawing>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7030A0"/>
          <w:sz w:val="28"/>
          <w:szCs w:val="28"/>
        </w:rPr>
      </w:pPr>
      <w:r>
        <w:br w:type="page"/>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7030A0"/>
          <w:sz w:val="28"/>
          <w:szCs w:val="28"/>
        </w:rPr>
      </w:pPr>
      <w:r>
        <w:rPr>
          <w:rFonts w:ascii="Times New Roman" w:eastAsia="Times New Roman" w:hAnsi="Times New Roman" w:cs="Times New Roman"/>
          <w:b/>
          <w:bCs/>
          <w:color w:val="7030A0"/>
          <w:sz w:val="28"/>
          <w:szCs w:val="28"/>
        </w:rPr>
        <w:lastRenderedPageBreak/>
        <w:t>Syllabus for FYBA SEM I AS PER NEP 2020</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7030A0"/>
          <w:sz w:val="28"/>
          <w:szCs w:val="28"/>
        </w:rPr>
      </w:pPr>
      <w:r>
        <w:rPr>
          <w:rFonts w:ascii="Times New Roman" w:eastAsia="Times New Roman" w:hAnsi="Times New Roman" w:cs="Times New Roman"/>
          <w:b/>
          <w:bCs/>
          <w:color w:val="7030A0"/>
          <w:sz w:val="28"/>
          <w:szCs w:val="28"/>
        </w:rPr>
        <w:t xml:space="preserve">SEMESTER I </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7030A0"/>
          <w:sz w:val="28"/>
          <w:szCs w:val="28"/>
        </w:rPr>
      </w:pPr>
    </w:p>
    <w:tbl>
      <w:tblPr>
        <w:tblStyle w:val="a7"/>
        <w:tblW w:w="10755"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2964"/>
        <w:gridCol w:w="5580"/>
        <w:gridCol w:w="2211"/>
      </w:tblGrid>
      <w:tr w:rsidR="00D448DB">
        <w:trPr>
          <w:trHeight w:val="315"/>
        </w:trPr>
        <w:tc>
          <w:tcPr>
            <w:tcW w:w="2964" w:type="dxa"/>
            <w:tcBorders>
              <w:top w:val="single" w:sz="5" w:space="0" w:color="CCCCCC"/>
              <w:left w:val="single" w:sz="5" w:space="0" w:color="CCCCCC"/>
              <w:bottom w:val="single" w:sz="5" w:space="0" w:color="CCCCCC"/>
              <w:right w:val="single" w:sz="5" w:space="0" w:color="CCCCCC"/>
            </w:tcBorders>
            <w:shd w:val="clear" w:color="auto" w:fill="FFFFFF"/>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Subject</w:t>
            </w:r>
          </w:p>
        </w:tc>
        <w:tc>
          <w:tcPr>
            <w:tcW w:w="5580" w:type="dxa"/>
            <w:tcBorders>
              <w:top w:val="single" w:sz="5" w:space="0" w:color="CCCCCC"/>
              <w:left w:val="single" w:sz="5" w:space="0" w:color="CCCCCC"/>
              <w:bottom w:val="single" w:sz="5" w:space="0" w:color="CCCCCC"/>
              <w:right w:val="single" w:sz="5" w:space="0" w:color="CCCCCC"/>
            </w:tcBorders>
            <w:shd w:val="clear" w:color="auto" w:fill="FFFFFF"/>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Title</w:t>
            </w:r>
          </w:p>
        </w:tc>
        <w:tc>
          <w:tcPr>
            <w:tcW w:w="2211" w:type="dxa"/>
            <w:tcBorders>
              <w:top w:val="single" w:sz="5" w:space="0" w:color="CCCCCC"/>
              <w:left w:val="single" w:sz="5" w:space="0" w:color="CCCCCC"/>
              <w:bottom w:val="single" w:sz="5" w:space="0" w:color="CCCCCC"/>
              <w:right w:val="single" w:sz="5" w:space="0" w:color="CCCCCC"/>
            </w:tcBorders>
            <w:shd w:val="clear" w:color="auto" w:fill="FFFFFF"/>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CORE/VSC/SEC</w:t>
            </w:r>
          </w:p>
        </w:tc>
      </w:tr>
      <w:tr w:rsidR="00D448DB">
        <w:trPr>
          <w:trHeight w:val="750"/>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AEC (Ability Enhancement Course)</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Communication Skills in English-I</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Compulsory</w:t>
            </w:r>
          </w:p>
        </w:tc>
      </w:tr>
      <w:tr w:rsidR="00D448DB">
        <w:trPr>
          <w:trHeight w:val="750"/>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VEC (Value Education Courses)</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Indian Constitution</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Compulsory</w:t>
            </w:r>
          </w:p>
        </w:tc>
      </w:tr>
      <w:tr w:rsidR="00D448DB">
        <w:trPr>
          <w:trHeight w:val="315"/>
        </w:trPr>
        <w:tc>
          <w:tcPr>
            <w:tcW w:w="2964" w:type="dxa"/>
            <w:tcBorders>
              <w:top w:val="single" w:sz="5" w:space="0" w:color="CCCCCC"/>
              <w:left w:val="single" w:sz="5" w:space="0" w:color="CCCCCC"/>
              <w:bottom w:val="single" w:sz="5" w:space="0" w:color="CCCCCC"/>
              <w:right w:val="single" w:sz="5" w:space="0" w:color="000000"/>
            </w:tcBorders>
            <w:tcMar>
              <w:top w:w="40" w:type="dxa"/>
              <w:left w:w="0" w:type="dxa"/>
              <w:bottom w:w="40" w:type="dxa"/>
              <w:right w:w="0" w:type="dxa"/>
            </w:tcMar>
            <w:vAlign w:val="bottom"/>
          </w:tcPr>
          <w:p w:rsidR="00D448DB" w:rsidRDefault="001114DA">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IKS (Indian Knowledge System)</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Indian Knowledge System</w:t>
            </w:r>
          </w:p>
        </w:tc>
        <w:tc>
          <w:tcPr>
            <w:tcW w:w="2211" w:type="dxa"/>
            <w:tcBorders>
              <w:top w:val="single" w:sz="5" w:space="0" w:color="CCCCCC"/>
              <w:left w:val="single" w:sz="5" w:space="0" w:color="CCCCCC"/>
              <w:bottom w:val="single" w:sz="5" w:space="0" w:color="CCCCCC"/>
              <w:right w:val="single" w:sz="5" w:space="0" w:color="CCCCCC"/>
            </w:tcBorders>
            <w:tcMar>
              <w:top w:w="40" w:type="dxa"/>
              <w:bottom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Compulsory</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Marathi Literature</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Baloo" w:eastAsia="Baloo" w:hAnsi="Baloo" w:cs="Mangal"/>
                <w:sz w:val="24"/>
                <w:szCs w:val="24"/>
                <w:cs/>
              </w:rPr>
              <w:t>नाटकयासाहित्यप्रकाराचाअभ्यास</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Baloo" w:eastAsia="Baloo" w:hAnsi="Baloo" w:cs="Mangal"/>
                <w:sz w:val="24"/>
                <w:szCs w:val="24"/>
                <w:cs/>
              </w:rPr>
              <w:t>मराठीभाषाआणिसंगणक</w:t>
            </w:r>
            <w:r>
              <w:rPr>
                <w:rFonts w:ascii="Times New Roman" w:eastAsia="Times New Roman" w:hAnsi="Times New Roman" w:cs="Times New Roman"/>
                <w:sz w:val="24"/>
                <w:szCs w:val="24"/>
              </w:rPr>
              <w:t xml:space="preserve"> -</w:t>
            </w:r>
            <w:r>
              <w:rPr>
                <w:rFonts w:ascii="Baloo" w:eastAsia="Baloo" w:hAnsi="Baloo" w:cs="Mangal"/>
                <w:sz w:val="24"/>
                <w:szCs w:val="24"/>
                <w:cs/>
              </w:rPr>
              <w:t>१</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Baloo" w:eastAsia="Baloo" w:hAnsi="Baloo" w:cs="Mangal"/>
                <w:sz w:val="24"/>
                <w:szCs w:val="24"/>
                <w:cs/>
              </w:rPr>
              <w:t>मुलाखतपूर्वतयारीआणिशब्दांकनकौशल्य</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Hindi Literature</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Baloo" w:eastAsia="Baloo" w:hAnsi="Baloo" w:cs="Mangal"/>
                <w:sz w:val="24"/>
                <w:szCs w:val="24"/>
                <w:cs/>
              </w:rPr>
              <w:t>आधुनिकहिंदीगद्य</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Baloo" w:eastAsia="Baloo" w:hAnsi="Baloo" w:cs="Mangal"/>
                <w:sz w:val="24"/>
                <w:szCs w:val="24"/>
                <w:cs/>
              </w:rPr>
              <w:t>संभाषणएवंमंचसंचालन</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Baloo" w:eastAsia="Baloo" w:hAnsi="Baloo" w:cs="Mangal"/>
                <w:sz w:val="24"/>
                <w:szCs w:val="24"/>
                <w:cs/>
              </w:rPr>
              <w:t>प्रिंट</w:t>
            </w:r>
            <w:r>
              <w:rPr>
                <w:rFonts w:ascii="Times New Roman" w:eastAsia="Times New Roman" w:hAnsi="Times New Roman" w:cs="Times New Roman"/>
                <w:sz w:val="24"/>
                <w:szCs w:val="24"/>
              </w:rPr>
              <w:t>-</w:t>
            </w:r>
            <w:r>
              <w:rPr>
                <w:rFonts w:ascii="Baloo" w:eastAsia="Baloo" w:hAnsi="Baloo" w:cs="Mangal"/>
                <w:sz w:val="24"/>
                <w:szCs w:val="24"/>
                <w:cs/>
              </w:rPr>
              <w:t>मीडियालेखनएवंविज्ञापन</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English Literature</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to Literatures in English -I</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Creative Writing-I</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Social media and Blog Writing</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Economics</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Microeconomics - I</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Basics of Agriculture</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Money Transaction and Consumer Protection</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Sociology</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to Sociology</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Climate Change and Sustainability</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Sociology of Ageing</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History</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Ancient India: From Earliest Times to 6th Century BCE CE- 4 C</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to Indian Archaeology-2C</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Introduction </w:t>
            </w:r>
            <w:proofErr w:type="spellStart"/>
            <w:r>
              <w:rPr>
                <w:rFonts w:ascii="Times New Roman" w:eastAsia="Times New Roman" w:hAnsi="Times New Roman" w:cs="Times New Roman"/>
                <w:sz w:val="24"/>
                <w:szCs w:val="24"/>
              </w:rPr>
              <w:t>toCompetitiveExaminations</w:t>
            </w:r>
            <w:proofErr w:type="spellEnd"/>
            <w:r>
              <w:rPr>
                <w:rFonts w:ascii="Times New Roman" w:eastAsia="Times New Roman" w:hAnsi="Times New Roman" w:cs="Times New Roman"/>
                <w:sz w:val="24"/>
                <w:szCs w:val="24"/>
              </w:rPr>
              <w:t>- 2C</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D448DB">
            <w:pPr>
              <w:widowControl w:val="0"/>
              <w:spacing w:after="0" w:line="240" w:lineRule="auto"/>
              <w:jc w:val="center"/>
              <w:rPr>
                <w:rFonts w:ascii="Times New Roman" w:eastAsia="Times New Roman" w:hAnsi="Times New Roman" w:cs="Times New Roman"/>
                <w:sz w:val="24"/>
                <w:szCs w:val="24"/>
              </w:rPr>
            </w:pPr>
          </w:p>
        </w:tc>
      </w:tr>
      <w:tr w:rsidR="00D448DB">
        <w:trPr>
          <w:trHeight w:val="52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Political Science</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The Constitutional Framework of Indian Polity</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Psephology</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Democratic Awareness Through Legal Literacy</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Geography</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Population Geography</w:t>
            </w:r>
          </w:p>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Geography</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52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Tools and Techniques of Spatial Analysis -I (Practical)</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52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Tools and Techniques of weather data collection &amp; Analysis (Practical)</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450"/>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Psychology</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to Psychology</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Basics of Learning and Memory</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750"/>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Personal and Social Life Skills</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Rural Development</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Basics of Rural Studies</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Agro-Allied Activities (Bee-Keeping)</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Land Survey Skills</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Philosophy</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to Moral Philosophy</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D448DB">
            <w:pPr>
              <w:widowControl w:val="0"/>
              <w:spacing w:after="0" w:line="240" w:lineRule="auto"/>
              <w:jc w:val="center"/>
              <w:rPr>
                <w:rFonts w:ascii="Times New Roman" w:eastAsia="Times New Roman" w:hAnsi="Times New Roman" w:cs="Times New Roman"/>
                <w:sz w:val="24"/>
                <w:szCs w:val="24"/>
              </w:rPr>
            </w:pP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Basics in Yoga</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Academic Reading</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Urdu Literature</w:t>
            </w: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Urdu </w:t>
            </w:r>
            <w:proofErr w:type="spellStart"/>
            <w:r>
              <w:rPr>
                <w:rFonts w:ascii="Times New Roman" w:eastAsia="Times New Roman" w:hAnsi="Times New Roman" w:cs="Times New Roman"/>
                <w:sz w:val="24"/>
                <w:szCs w:val="24"/>
              </w:rPr>
              <w:t>Nazm</w:t>
            </w:r>
            <w:proofErr w:type="spellEnd"/>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Translation</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296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558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Urdu Fiction</w:t>
            </w:r>
          </w:p>
        </w:tc>
        <w:tc>
          <w:tcPr>
            <w:tcW w:w="221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cente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bl>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color w:val="7030A0"/>
          <w:sz w:val="28"/>
          <w:szCs w:val="28"/>
        </w:rPr>
      </w:pPr>
      <w:r>
        <w:br w:type="page"/>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7030A0"/>
          <w:sz w:val="28"/>
          <w:szCs w:val="28"/>
        </w:rPr>
      </w:pPr>
      <w:r>
        <w:rPr>
          <w:rFonts w:ascii="Times New Roman" w:eastAsia="Times New Roman" w:hAnsi="Times New Roman" w:cs="Times New Roman"/>
          <w:b/>
          <w:bCs/>
          <w:color w:val="7030A0"/>
          <w:sz w:val="28"/>
          <w:szCs w:val="28"/>
        </w:rPr>
        <w:lastRenderedPageBreak/>
        <w:t xml:space="preserve">FYBA SEMESTER II </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color w:val="7030A0"/>
          <w:sz w:val="28"/>
          <w:szCs w:val="28"/>
        </w:rPr>
      </w:pPr>
    </w:p>
    <w:tbl>
      <w:tblPr>
        <w:tblStyle w:val="a8"/>
        <w:tblW w:w="10059"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1500"/>
        <w:gridCol w:w="6555"/>
        <w:gridCol w:w="2004"/>
      </w:tblGrid>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AEC</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Kokila" w:eastAsia="Kokila" w:hAnsi="Kokila" w:cs="Mangal"/>
                <w:sz w:val="28"/>
                <w:szCs w:val="28"/>
                <w:cs/>
              </w:rPr>
              <w:t>मराठी</w:t>
            </w:r>
            <w:r>
              <w:rPr>
                <w:rFonts w:ascii="Kokila" w:eastAsia="Kokila" w:hAnsi="Kokila" w:cs="Kokila"/>
                <w:sz w:val="21"/>
                <w:szCs w:val="21"/>
              </w:rPr>
              <w:t xml:space="preserve"> : </w:t>
            </w:r>
            <w:r>
              <w:rPr>
                <w:rFonts w:ascii="Baloo" w:eastAsia="Baloo" w:hAnsi="Baloo" w:cs="Mangal"/>
                <w:sz w:val="24"/>
                <w:szCs w:val="24"/>
                <w:cs/>
              </w:rPr>
              <w:t>लेखनकौशल्य</w:t>
            </w:r>
            <w:r>
              <w:rPr>
                <w:rFonts w:ascii="Kokila" w:eastAsia="Kokila" w:hAnsi="Kokila" w:cs="Mangal"/>
                <w:sz w:val="21"/>
                <w:szCs w:val="21"/>
                <w:cs/>
              </w:rPr>
              <w:t>१</w:t>
            </w:r>
            <w:r>
              <w:rPr>
                <w:rFonts w:ascii="Kokila" w:eastAsia="Kokila" w:hAnsi="Kokila" w:cs="Kokila"/>
                <w:sz w:val="21"/>
                <w:szCs w:val="21"/>
              </w:rPr>
              <w:t xml:space="preserve"> </w:t>
            </w:r>
            <w:r>
              <w:rPr>
                <w:rFonts w:ascii="Times New Roman" w:eastAsia="Times New Roman" w:hAnsi="Times New Roman" w:cs="Times New Roman"/>
                <w:sz w:val="24"/>
                <w:szCs w:val="24"/>
              </w:rPr>
              <w:t>(</w:t>
            </w:r>
            <w:r>
              <w:rPr>
                <w:rFonts w:ascii="Baloo" w:eastAsia="Baloo" w:hAnsi="Baloo" w:cs="Mangal"/>
                <w:sz w:val="24"/>
                <w:szCs w:val="24"/>
                <w:cs/>
              </w:rPr>
              <w:t>कार्यालयीनलेखनव्यवहारआणिपत्रव्यवहार</w:t>
            </w:r>
            <w:r>
              <w:rPr>
                <w:rFonts w:ascii="Times New Roman" w:eastAsia="Times New Roman" w:hAnsi="Times New Roman" w:cs="Times New Roman"/>
                <w:sz w:val="24"/>
                <w:szCs w:val="24"/>
              </w:rPr>
              <w:t>)</w:t>
            </w:r>
            <w:r>
              <w:rPr>
                <w:rFonts w:ascii="Times New Roman" w:eastAsia="Times New Roman" w:hAnsi="Times New Roman" w:cs="Times New Roman"/>
                <w:b/>
                <w:bCs/>
                <w:sz w:val="24"/>
                <w:szCs w:val="24"/>
              </w:rPr>
              <w:t>OR</w:t>
            </w:r>
          </w:p>
          <w:p w:rsidR="00D448DB" w:rsidRDefault="001114DA">
            <w:pPr>
              <w:widowControl w:val="0"/>
              <w:spacing w:after="0" w:line="240" w:lineRule="auto"/>
              <w:rPr>
                <w:rFonts w:ascii="Times New Roman" w:eastAsia="Times New Roman" w:hAnsi="Times New Roman" w:cs="Times New Roman"/>
                <w:sz w:val="24"/>
                <w:szCs w:val="24"/>
              </w:rPr>
            </w:pPr>
            <w:r>
              <w:rPr>
                <w:sz w:val="21"/>
                <w:szCs w:val="21"/>
              </w:rPr>
              <w:t>(</w:t>
            </w:r>
            <w:r>
              <w:rPr>
                <w:rFonts w:cs="Mangal"/>
                <w:sz w:val="21"/>
                <w:szCs w:val="21"/>
                <w:cs/>
              </w:rPr>
              <w:t>हिंदी</w:t>
            </w:r>
            <w:r>
              <w:rPr>
                <w:sz w:val="21"/>
                <w:szCs w:val="21"/>
              </w:rPr>
              <w:t xml:space="preserve">): </w:t>
            </w:r>
            <w:r>
              <w:rPr>
                <w:rFonts w:cs="Mangal"/>
                <w:sz w:val="21"/>
                <w:szCs w:val="21"/>
                <w:cs/>
              </w:rPr>
              <w:t>हिंदी</w:t>
            </w:r>
            <w:r>
              <w:rPr>
                <w:sz w:val="21"/>
                <w:szCs w:val="21"/>
              </w:rPr>
              <w:t xml:space="preserve"> </w:t>
            </w:r>
            <w:r>
              <w:rPr>
                <w:rFonts w:cs="Mangal"/>
                <w:sz w:val="21"/>
                <w:szCs w:val="21"/>
                <w:cs/>
              </w:rPr>
              <w:t>भाषा</w:t>
            </w:r>
            <w:r>
              <w:rPr>
                <w:sz w:val="21"/>
                <w:szCs w:val="21"/>
              </w:rPr>
              <w:t xml:space="preserve"> </w:t>
            </w:r>
            <w:r>
              <w:rPr>
                <w:rFonts w:cs="Mangal"/>
                <w:sz w:val="21"/>
                <w:szCs w:val="21"/>
                <w:cs/>
              </w:rPr>
              <w:t>कौशल</w:t>
            </w:r>
            <w:r>
              <w:rPr>
                <w:sz w:val="21"/>
                <w:szCs w:val="21"/>
              </w:rPr>
              <w:t xml:space="preserve"> </w:t>
            </w:r>
            <w:r>
              <w:rPr>
                <w:rFonts w:cs="Mangal"/>
                <w:sz w:val="21"/>
                <w:szCs w:val="21"/>
                <w:cs/>
              </w:rPr>
              <w:t>के</w:t>
            </w:r>
            <w:r>
              <w:rPr>
                <w:sz w:val="21"/>
                <w:szCs w:val="21"/>
              </w:rPr>
              <w:t xml:space="preserve"> </w:t>
            </w:r>
            <w:r>
              <w:rPr>
                <w:rFonts w:cs="Mangal"/>
                <w:sz w:val="21"/>
                <w:szCs w:val="21"/>
                <w:cs/>
              </w:rPr>
              <w:t>आधार</w:t>
            </w:r>
            <w:r>
              <w:rPr>
                <w:sz w:val="21"/>
                <w:szCs w:val="21"/>
              </w:rPr>
              <w:t xml:space="preserve"> </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COMPULSORY</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OE</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Environmental Science</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COMPULSORY</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Marathi Literature</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Baloo" w:eastAsia="Baloo" w:hAnsi="Baloo" w:cs="Mangal"/>
                <w:sz w:val="24"/>
                <w:szCs w:val="24"/>
                <w:cs/>
              </w:rPr>
              <w:t>कवितायासाहित्यप्रकाराचाअभ्यास</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Baloo" w:eastAsia="Baloo" w:hAnsi="Baloo" w:cs="Mangal"/>
                <w:sz w:val="24"/>
                <w:szCs w:val="24"/>
                <w:cs/>
              </w:rPr>
              <w:t>मराठीभाषाआणिसंगणक</w:t>
            </w:r>
            <w:r>
              <w:rPr>
                <w:rFonts w:ascii="Times New Roman" w:eastAsia="Times New Roman" w:hAnsi="Times New Roman" w:cs="Times New Roman"/>
                <w:sz w:val="24"/>
                <w:szCs w:val="24"/>
              </w:rPr>
              <w:t xml:space="preserve"> - </w:t>
            </w:r>
            <w:r>
              <w:rPr>
                <w:rFonts w:ascii="Baloo" w:eastAsia="Baloo" w:hAnsi="Baloo" w:cs="Mangal"/>
                <w:sz w:val="24"/>
                <w:szCs w:val="24"/>
                <w:cs/>
              </w:rPr>
              <w:t>२</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Baloo" w:eastAsia="Baloo" w:hAnsi="Baloo" w:cs="Mangal"/>
                <w:sz w:val="24"/>
                <w:szCs w:val="24"/>
                <w:cs/>
              </w:rPr>
              <w:t>निबंधलेखनआणिमुलाखत</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Hindi Literature</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Baloo" w:eastAsia="Baloo" w:hAnsi="Baloo" w:cs="Mangal"/>
                <w:sz w:val="24"/>
                <w:szCs w:val="24"/>
                <w:cs/>
              </w:rPr>
              <w:t>आधुनिकहिंदीगद्य</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Baloo" w:eastAsia="Baloo" w:hAnsi="Baloo" w:cs="Mangal"/>
                <w:sz w:val="24"/>
                <w:szCs w:val="24"/>
                <w:cs/>
              </w:rPr>
              <w:t>सृजनात्मकलेखन</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Baloo" w:eastAsia="Baloo" w:hAnsi="Baloo" w:cs="Mangal"/>
                <w:sz w:val="24"/>
                <w:szCs w:val="24"/>
                <w:cs/>
              </w:rPr>
              <w:t>इलेक्ट्रॉनिक</w:t>
            </w:r>
            <w:r>
              <w:rPr>
                <w:rFonts w:ascii="Times New Roman" w:eastAsia="Times New Roman" w:hAnsi="Times New Roman" w:cs="Times New Roman"/>
                <w:sz w:val="24"/>
                <w:szCs w:val="24"/>
              </w:rPr>
              <w:t xml:space="preserve"> </w:t>
            </w:r>
            <w:r>
              <w:rPr>
                <w:rFonts w:ascii="Baloo" w:eastAsia="Baloo" w:hAnsi="Baloo" w:cs="Mangal"/>
                <w:sz w:val="24"/>
                <w:szCs w:val="24"/>
                <w:cs/>
              </w:rPr>
              <w:t>मीडिया</w:t>
            </w:r>
            <w:r>
              <w:rPr>
                <w:rFonts w:ascii="Times New Roman" w:eastAsia="Times New Roman" w:hAnsi="Times New Roman" w:cs="Times New Roman"/>
                <w:sz w:val="24"/>
                <w:szCs w:val="24"/>
              </w:rPr>
              <w:t xml:space="preserve"> </w:t>
            </w:r>
            <w:r>
              <w:rPr>
                <w:rFonts w:ascii="Baloo" w:eastAsia="Baloo" w:hAnsi="Baloo" w:cs="Mangal"/>
                <w:sz w:val="24"/>
                <w:szCs w:val="24"/>
                <w:cs/>
              </w:rPr>
              <w:t>और</w:t>
            </w:r>
            <w:r>
              <w:rPr>
                <w:rFonts w:ascii="Times New Roman" w:eastAsia="Times New Roman" w:hAnsi="Times New Roman" w:cs="Times New Roman"/>
                <w:sz w:val="24"/>
                <w:szCs w:val="24"/>
              </w:rPr>
              <w:t xml:space="preserve"> </w:t>
            </w:r>
            <w:r>
              <w:rPr>
                <w:rFonts w:ascii="Baloo" w:eastAsia="Baloo" w:hAnsi="Baloo" w:cs="Mangal"/>
                <w:sz w:val="24"/>
                <w:szCs w:val="24"/>
                <w:cs/>
              </w:rPr>
              <w:t>हिंदी</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English Literature</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to Literatures in English -II</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Creative Writing-II</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English at Workplace</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Economics</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Microeconomics - II</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Rural Marketing</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Fin-Tech</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Sociology</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Fundamentals of Sociology</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Women and Environment</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Geriatric Care</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History</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Early Medieval Period (mid 350 BCE to 1200 CE) -4C</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to the History of Indian Coinage -2C</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Caves in Maharashtra - 2C</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Political Science</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Political Process in India</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Media and Election Studies</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Citizen and Law</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Geography</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Population Geography</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Tools and Techniques of Spatial Analysis -II (Practical)</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Tools and Techniques of Thematic Maps (Practical)</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52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Psychology</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Fundamentals of Psychology</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Rural Development</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Rural Society</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Agro-Allied Activities (food Processing)</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VSC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Insurance for Agriculture &amp; Rural Development</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SEC</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Philosophy</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Ethical Theories</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Urdu Literature</w:t>
            </w: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Urdu Prose</w:t>
            </w: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CORE</w:t>
            </w: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r>
      <w:tr w:rsidR="00D448DB">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65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c>
          <w:tcPr>
            <w:tcW w:w="2004"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D448DB">
            <w:pPr>
              <w:widowControl w:val="0"/>
              <w:spacing w:after="0" w:line="240" w:lineRule="auto"/>
              <w:jc w:val="center"/>
              <w:rPr>
                <w:rFonts w:ascii="Times New Roman" w:eastAsia="Times New Roman" w:hAnsi="Times New Roman" w:cs="Times New Roman"/>
                <w:sz w:val="24"/>
                <w:szCs w:val="24"/>
              </w:rPr>
            </w:pPr>
          </w:p>
        </w:tc>
      </w:tr>
    </w:tbl>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1114DA"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1114DA"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1114DA"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7030A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7030A0"/>
          <w:sz w:val="28"/>
          <w:szCs w:val="28"/>
        </w:rPr>
      </w:pPr>
      <w:r>
        <w:rPr>
          <w:rFonts w:ascii="Times New Roman" w:eastAsia="Times New Roman" w:hAnsi="Times New Roman" w:cs="Times New Roman"/>
          <w:b/>
          <w:bCs/>
          <w:color w:val="7030A0"/>
          <w:sz w:val="28"/>
          <w:szCs w:val="28"/>
        </w:rPr>
        <w:lastRenderedPageBreak/>
        <w:t>Syllabus for SYBA SEM III AS PER NEP 2020</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7030A0"/>
          <w:sz w:val="28"/>
          <w:szCs w:val="28"/>
        </w:rPr>
      </w:pPr>
      <w:r>
        <w:rPr>
          <w:rFonts w:ascii="Times New Roman" w:eastAsia="Times New Roman" w:hAnsi="Times New Roman" w:cs="Times New Roman"/>
          <w:b/>
          <w:bCs/>
          <w:color w:val="7030A0"/>
          <w:sz w:val="28"/>
          <w:szCs w:val="28"/>
        </w:rPr>
        <w:t>SEMESTER III</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p>
    <w:tbl>
      <w:tblPr>
        <w:tblStyle w:val="a9"/>
        <w:tblW w:w="10800" w:type="dxa"/>
        <w:tblInd w:w="-45" w:type="dxa"/>
        <w:tblLayout w:type="fixed"/>
        <w:tblLook w:val="0400" w:firstRow="0" w:lastRow="0" w:firstColumn="0" w:lastColumn="0" w:noHBand="0" w:noVBand="1"/>
      </w:tblPr>
      <w:tblGrid>
        <w:gridCol w:w="1485"/>
        <w:gridCol w:w="2160"/>
        <w:gridCol w:w="2430"/>
        <w:gridCol w:w="2250"/>
        <w:gridCol w:w="2475"/>
      </w:tblGrid>
      <w:tr w:rsidR="00D448DB" w:rsidTr="000F20C8">
        <w:trPr>
          <w:trHeight w:val="315"/>
        </w:trPr>
        <w:tc>
          <w:tcPr>
            <w:tcW w:w="1485"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Subject</w:t>
            </w:r>
          </w:p>
        </w:tc>
        <w:tc>
          <w:tcPr>
            <w:tcW w:w="2160"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rsidR="00D448DB" w:rsidRDefault="001114DA">
            <w:pPr>
              <w:spacing w:after="0" w:line="240" w:lineRule="auto"/>
              <w:jc w:val="center"/>
              <w:rPr>
                <w:rFonts w:ascii="Times New Roman" w:eastAsia="Times New Roman" w:hAnsi="Times New Roman" w:cs="Times New Roman"/>
                <w:b/>
                <w:bCs/>
                <w:color w:val="7030A0"/>
                <w:sz w:val="24"/>
                <w:szCs w:val="24"/>
              </w:rPr>
            </w:pPr>
            <w:r>
              <w:rPr>
                <w:rFonts w:ascii="Times New Roman" w:eastAsia="Times New Roman" w:hAnsi="Times New Roman" w:cs="Times New Roman"/>
                <w:b/>
                <w:bCs/>
                <w:color w:val="7030A0"/>
                <w:sz w:val="24"/>
                <w:szCs w:val="24"/>
              </w:rPr>
              <w:t>M1(4 Credit)100 Marks</w:t>
            </w:r>
          </w:p>
        </w:tc>
        <w:tc>
          <w:tcPr>
            <w:tcW w:w="2430"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rsidR="00D448DB" w:rsidRDefault="001114DA">
            <w:pPr>
              <w:spacing w:after="0" w:line="240" w:lineRule="auto"/>
              <w:jc w:val="center"/>
              <w:rPr>
                <w:rFonts w:ascii="Times New Roman" w:eastAsia="Times New Roman" w:hAnsi="Times New Roman" w:cs="Times New Roman"/>
                <w:b/>
                <w:bCs/>
                <w:color w:val="7030A0"/>
                <w:sz w:val="24"/>
                <w:szCs w:val="24"/>
              </w:rPr>
            </w:pPr>
            <w:r>
              <w:rPr>
                <w:rFonts w:ascii="Times New Roman" w:eastAsia="Times New Roman" w:hAnsi="Times New Roman" w:cs="Times New Roman"/>
                <w:b/>
                <w:bCs/>
                <w:color w:val="7030A0"/>
                <w:sz w:val="24"/>
                <w:szCs w:val="24"/>
              </w:rPr>
              <w:t>M1 (2 Credit)              50 Marks</w:t>
            </w:r>
          </w:p>
        </w:tc>
        <w:tc>
          <w:tcPr>
            <w:tcW w:w="2250"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rsidR="00D448DB" w:rsidRDefault="001114DA">
            <w:pPr>
              <w:spacing w:after="0" w:line="240" w:lineRule="auto"/>
              <w:jc w:val="center"/>
              <w:rPr>
                <w:rFonts w:ascii="Times New Roman" w:eastAsia="Times New Roman" w:hAnsi="Times New Roman" w:cs="Times New Roman"/>
                <w:b/>
                <w:bCs/>
                <w:color w:val="7030A0"/>
                <w:sz w:val="24"/>
                <w:szCs w:val="24"/>
              </w:rPr>
            </w:pPr>
            <w:r>
              <w:rPr>
                <w:rFonts w:ascii="Times New Roman" w:eastAsia="Times New Roman" w:hAnsi="Times New Roman" w:cs="Times New Roman"/>
                <w:b/>
                <w:bCs/>
                <w:color w:val="7030A0"/>
                <w:sz w:val="24"/>
                <w:szCs w:val="24"/>
              </w:rPr>
              <w:t>M2 (4 Credits)    100 Marks</w:t>
            </w:r>
          </w:p>
        </w:tc>
        <w:tc>
          <w:tcPr>
            <w:tcW w:w="2475" w:type="dxa"/>
            <w:tcBorders>
              <w:top w:val="single" w:sz="6" w:space="0" w:color="000000"/>
              <w:left w:val="single" w:sz="6" w:space="0" w:color="CCCCCC"/>
              <w:bottom w:val="single" w:sz="6" w:space="0" w:color="000000"/>
              <w:right w:val="single" w:sz="6" w:space="0" w:color="000000"/>
            </w:tcBorders>
          </w:tcPr>
          <w:p w:rsidR="00D448DB" w:rsidRDefault="001114DA">
            <w:pPr>
              <w:spacing w:after="0" w:line="240" w:lineRule="auto"/>
              <w:jc w:val="center"/>
              <w:rPr>
                <w:rFonts w:ascii="Times New Roman" w:eastAsia="Times New Roman" w:hAnsi="Times New Roman" w:cs="Times New Roman"/>
                <w:b/>
                <w:bCs/>
                <w:color w:val="7030A0"/>
                <w:sz w:val="24"/>
                <w:szCs w:val="24"/>
              </w:rPr>
            </w:pPr>
            <w:r>
              <w:rPr>
                <w:rFonts w:ascii="Times New Roman" w:eastAsia="Times New Roman" w:hAnsi="Times New Roman" w:cs="Times New Roman"/>
                <w:b/>
                <w:bCs/>
                <w:color w:val="7030A0"/>
                <w:sz w:val="24"/>
                <w:szCs w:val="24"/>
              </w:rPr>
              <w:t>SEC (02 Credits)   50 Marks</w:t>
            </w:r>
          </w:p>
        </w:tc>
      </w:tr>
      <w:tr w:rsidR="00D448DB" w:rsidTr="000F20C8">
        <w:trPr>
          <w:trHeight w:val="315"/>
        </w:trPr>
        <w:tc>
          <w:tcPr>
            <w:tcW w:w="148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Marathi</w:t>
            </w:r>
          </w:p>
        </w:tc>
        <w:tc>
          <w:tcPr>
            <w:tcW w:w="216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कादंबरी</w:t>
            </w:r>
            <w:r w:rsidRPr="00BB55F7">
              <w:rPr>
                <w:rFonts w:ascii="Kokila" w:eastAsia="Kokila" w:hAnsi="Kokila" w:cs="Kokila"/>
                <w:sz w:val="24"/>
                <w:szCs w:val="24"/>
              </w:rPr>
              <w:t xml:space="preserve"> </w:t>
            </w:r>
            <w:r w:rsidRPr="00BB55F7">
              <w:rPr>
                <w:rFonts w:ascii="Kokila" w:eastAsia="Kokila" w:hAnsi="Kokila" w:cs="Mangal"/>
                <w:sz w:val="24"/>
                <w:szCs w:val="24"/>
                <w:cs/>
              </w:rPr>
              <w:t>या</w:t>
            </w:r>
            <w:r w:rsidRPr="00BB55F7">
              <w:rPr>
                <w:rFonts w:ascii="Kokila" w:eastAsia="Kokila" w:hAnsi="Kokila" w:cs="Kokila"/>
                <w:sz w:val="24"/>
                <w:szCs w:val="24"/>
              </w:rPr>
              <w:t xml:space="preserve"> </w:t>
            </w:r>
            <w:r w:rsidRPr="00BB55F7">
              <w:rPr>
                <w:rFonts w:ascii="Kokila" w:eastAsia="Kokila" w:hAnsi="Kokila" w:cs="Mangal"/>
                <w:sz w:val="24"/>
                <w:szCs w:val="24"/>
                <w:cs/>
              </w:rPr>
              <w:t>साहित्यप्रकाराचा</w:t>
            </w:r>
            <w:r w:rsidRPr="00BB55F7">
              <w:rPr>
                <w:rFonts w:ascii="Kokila" w:eastAsia="Kokila" w:hAnsi="Kokila" w:cs="Kokila"/>
                <w:sz w:val="24"/>
                <w:szCs w:val="24"/>
              </w:rPr>
              <w:t xml:space="preserve"> </w:t>
            </w:r>
            <w:r w:rsidRPr="00BB55F7">
              <w:rPr>
                <w:rFonts w:ascii="Kokila" w:eastAsia="Kokila" w:hAnsi="Kokila" w:cs="Mangal"/>
                <w:sz w:val="24"/>
                <w:szCs w:val="24"/>
                <w:cs/>
              </w:rPr>
              <w:t>अभ्यास</w:t>
            </w:r>
          </w:p>
        </w:tc>
        <w:tc>
          <w:tcPr>
            <w:tcW w:w="24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ललितगद्य</w:t>
            </w:r>
            <w:r w:rsidRPr="00BB55F7">
              <w:rPr>
                <w:rFonts w:ascii="Kokila" w:eastAsia="Kokila" w:hAnsi="Kokila" w:cs="Kokila"/>
                <w:sz w:val="24"/>
                <w:szCs w:val="24"/>
              </w:rPr>
              <w:t xml:space="preserve"> </w:t>
            </w:r>
            <w:r w:rsidRPr="00BB55F7">
              <w:rPr>
                <w:rFonts w:ascii="Kokila" w:eastAsia="Kokila" w:hAnsi="Kokila" w:cs="Mangal"/>
                <w:sz w:val="24"/>
                <w:szCs w:val="24"/>
                <w:cs/>
              </w:rPr>
              <w:t>या</w:t>
            </w:r>
            <w:r w:rsidRPr="00BB55F7">
              <w:rPr>
                <w:rFonts w:ascii="Kokila" w:eastAsia="Kokila" w:hAnsi="Kokila" w:cs="Kokila"/>
                <w:sz w:val="24"/>
                <w:szCs w:val="24"/>
              </w:rPr>
              <w:t xml:space="preserve"> </w:t>
            </w:r>
            <w:r w:rsidRPr="00BB55F7">
              <w:rPr>
                <w:rFonts w:ascii="Kokila" w:eastAsia="Kokila" w:hAnsi="Kokila" w:cs="Mangal"/>
                <w:sz w:val="24"/>
                <w:szCs w:val="24"/>
                <w:cs/>
              </w:rPr>
              <w:t>साहित्यप्रकाराचा</w:t>
            </w:r>
            <w:r w:rsidRPr="00BB55F7">
              <w:rPr>
                <w:rFonts w:ascii="Kokila" w:eastAsia="Kokila" w:hAnsi="Kokila" w:cs="Kokila"/>
                <w:sz w:val="24"/>
                <w:szCs w:val="24"/>
              </w:rPr>
              <w:t xml:space="preserve"> </w:t>
            </w:r>
            <w:r w:rsidRPr="00BB55F7">
              <w:rPr>
                <w:rFonts w:ascii="Kokila" w:eastAsia="Kokila" w:hAnsi="Kokila" w:cs="Mangal"/>
                <w:sz w:val="24"/>
                <w:szCs w:val="24"/>
                <w:cs/>
              </w:rPr>
              <w:t>अभ्यास</w:t>
            </w:r>
          </w:p>
        </w:tc>
        <w:tc>
          <w:tcPr>
            <w:tcW w:w="22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कादंबरी</w:t>
            </w:r>
            <w:r w:rsidRPr="00BB55F7">
              <w:rPr>
                <w:rFonts w:ascii="Kokila" w:eastAsia="Kokila" w:hAnsi="Kokila" w:cs="Kokila"/>
                <w:sz w:val="24"/>
                <w:szCs w:val="24"/>
              </w:rPr>
              <w:t xml:space="preserve"> </w:t>
            </w:r>
            <w:r w:rsidRPr="00BB55F7">
              <w:rPr>
                <w:rFonts w:ascii="Kokila" w:eastAsia="Kokila" w:hAnsi="Kokila" w:cs="Mangal"/>
                <w:sz w:val="24"/>
                <w:szCs w:val="24"/>
                <w:cs/>
              </w:rPr>
              <w:t>या</w:t>
            </w:r>
            <w:r w:rsidRPr="00BB55F7">
              <w:rPr>
                <w:rFonts w:ascii="Kokila" w:eastAsia="Kokila" w:hAnsi="Kokila" w:cs="Kokila"/>
                <w:sz w:val="24"/>
                <w:szCs w:val="24"/>
              </w:rPr>
              <w:t xml:space="preserve"> </w:t>
            </w:r>
            <w:r w:rsidRPr="00BB55F7">
              <w:rPr>
                <w:rFonts w:ascii="Kokila" w:eastAsia="Kokila" w:hAnsi="Kokila" w:cs="Mangal"/>
                <w:sz w:val="24"/>
                <w:szCs w:val="24"/>
                <w:cs/>
              </w:rPr>
              <w:t>साहित्यप्रकाराचा</w:t>
            </w:r>
            <w:r w:rsidRPr="00BB55F7">
              <w:rPr>
                <w:rFonts w:ascii="Kokila" w:eastAsia="Kokila" w:hAnsi="Kokila" w:cs="Kokila"/>
                <w:sz w:val="24"/>
                <w:szCs w:val="24"/>
              </w:rPr>
              <w:t xml:space="preserve"> </w:t>
            </w:r>
            <w:r w:rsidRPr="00BB55F7">
              <w:rPr>
                <w:rFonts w:ascii="Kokila" w:eastAsia="Kokila" w:hAnsi="Kokila" w:cs="Mangal"/>
                <w:sz w:val="24"/>
                <w:szCs w:val="24"/>
                <w:cs/>
              </w:rPr>
              <w:t>अभ्यास</w:t>
            </w:r>
          </w:p>
        </w:tc>
        <w:tc>
          <w:tcPr>
            <w:tcW w:w="2475" w:type="dxa"/>
            <w:tcBorders>
              <w:top w:val="single" w:sz="6" w:space="0" w:color="CCCCCC"/>
              <w:left w:val="single" w:sz="6" w:space="0" w:color="CCCCCC"/>
              <w:bottom w:val="single" w:sz="6" w:space="0" w:color="000000"/>
              <w:right w:val="single" w:sz="6" w:space="0" w:color="000000"/>
            </w:tcBorders>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स्पर्धा</w:t>
            </w:r>
            <w:r w:rsidRPr="00BB55F7">
              <w:rPr>
                <w:rFonts w:ascii="Kokila" w:eastAsia="Kokila" w:hAnsi="Kokila" w:cs="Kokila"/>
                <w:sz w:val="24"/>
                <w:szCs w:val="24"/>
              </w:rPr>
              <w:t xml:space="preserve"> </w:t>
            </w:r>
            <w:r w:rsidRPr="00BB55F7">
              <w:rPr>
                <w:rFonts w:ascii="Kokila" w:eastAsia="Kokila" w:hAnsi="Kokila" w:cs="Mangal"/>
                <w:sz w:val="24"/>
                <w:szCs w:val="24"/>
                <w:cs/>
              </w:rPr>
              <w:t>परीक्षा</w:t>
            </w:r>
            <w:r w:rsidRPr="00BB55F7">
              <w:rPr>
                <w:rFonts w:ascii="Kokila" w:eastAsia="Kokila" w:hAnsi="Kokila" w:cs="Kokila"/>
                <w:sz w:val="24"/>
                <w:szCs w:val="24"/>
              </w:rPr>
              <w:t xml:space="preserve"> </w:t>
            </w:r>
            <w:r w:rsidRPr="00BB55F7">
              <w:rPr>
                <w:rFonts w:ascii="Kokila" w:eastAsia="Kokila" w:hAnsi="Kokila" w:cs="Mangal"/>
                <w:sz w:val="24"/>
                <w:szCs w:val="24"/>
                <w:cs/>
              </w:rPr>
              <w:t>आणि</w:t>
            </w:r>
            <w:r w:rsidRPr="00BB55F7">
              <w:rPr>
                <w:rFonts w:ascii="Kokila" w:eastAsia="Kokila" w:hAnsi="Kokila" w:cs="Kokila"/>
                <w:sz w:val="24"/>
                <w:szCs w:val="24"/>
              </w:rPr>
              <w:t xml:space="preserve"> </w:t>
            </w:r>
            <w:r w:rsidRPr="00BB55F7">
              <w:rPr>
                <w:rFonts w:ascii="Kokila" w:eastAsia="Kokila" w:hAnsi="Kokila" w:cs="Mangal"/>
                <w:sz w:val="24"/>
                <w:szCs w:val="24"/>
                <w:cs/>
              </w:rPr>
              <w:t>पूर्वतयारी</w:t>
            </w:r>
            <w:r w:rsidRPr="00BB55F7">
              <w:rPr>
                <w:rFonts w:ascii="Kokila" w:eastAsia="Kokila" w:hAnsi="Kokila" w:cs="Kokila"/>
                <w:sz w:val="24"/>
                <w:szCs w:val="24"/>
              </w:rPr>
              <w:t xml:space="preserve"> : </w:t>
            </w:r>
            <w:r w:rsidRPr="00BB55F7">
              <w:rPr>
                <w:rFonts w:ascii="Kokila" w:eastAsia="Kokila" w:hAnsi="Kokila" w:cs="Mangal"/>
                <w:sz w:val="24"/>
                <w:szCs w:val="24"/>
                <w:cs/>
              </w:rPr>
              <w:t>मराठी</w:t>
            </w:r>
            <w:r w:rsidRPr="00BB55F7">
              <w:rPr>
                <w:rFonts w:ascii="Kokila" w:eastAsia="Kokila" w:hAnsi="Kokila" w:cs="Kokila"/>
                <w:sz w:val="24"/>
                <w:szCs w:val="24"/>
              </w:rPr>
              <w:t xml:space="preserve"> </w:t>
            </w:r>
            <w:r w:rsidRPr="00BB55F7">
              <w:rPr>
                <w:rFonts w:ascii="Kokila" w:eastAsia="Kokila" w:hAnsi="Kokila" w:cs="Mangal"/>
                <w:sz w:val="24"/>
                <w:szCs w:val="24"/>
                <w:cs/>
              </w:rPr>
              <w:t>भाषा</w:t>
            </w:r>
            <w:r w:rsidRPr="00BB55F7">
              <w:rPr>
                <w:rFonts w:ascii="Kokila" w:eastAsia="Kokila" w:hAnsi="Kokila" w:cs="Kokila"/>
                <w:sz w:val="24"/>
                <w:szCs w:val="24"/>
              </w:rPr>
              <w:t xml:space="preserve"> </w:t>
            </w:r>
            <w:r w:rsidRPr="00BB55F7">
              <w:rPr>
                <w:rFonts w:ascii="Kokila" w:eastAsia="Kokila" w:hAnsi="Kokila" w:cs="Mangal"/>
                <w:sz w:val="24"/>
                <w:szCs w:val="24"/>
                <w:cs/>
              </w:rPr>
              <w:t>आणि</w:t>
            </w:r>
            <w:r w:rsidRPr="00BB55F7">
              <w:rPr>
                <w:rFonts w:ascii="Kokila" w:eastAsia="Kokila" w:hAnsi="Kokila" w:cs="Kokila"/>
                <w:sz w:val="24"/>
                <w:szCs w:val="24"/>
              </w:rPr>
              <w:t xml:space="preserve"> </w:t>
            </w:r>
            <w:r w:rsidRPr="00BB55F7">
              <w:rPr>
                <w:rFonts w:ascii="Kokila" w:eastAsia="Kokila" w:hAnsi="Kokila" w:cs="Mangal"/>
                <w:sz w:val="24"/>
                <w:szCs w:val="24"/>
                <w:cs/>
              </w:rPr>
              <w:t>साहित्यासंदर्भात</w:t>
            </w:r>
          </w:p>
        </w:tc>
      </w:tr>
      <w:tr w:rsidR="00D448DB" w:rsidTr="000F20C8">
        <w:trPr>
          <w:trHeight w:val="315"/>
        </w:trPr>
        <w:tc>
          <w:tcPr>
            <w:tcW w:w="148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Hindi</w:t>
            </w:r>
          </w:p>
        </w:tc>
        <w:tc>
          <w:tcPr>
            <w:tcW w:w="2160" w:type="dxa"/>
            <w:tcBorders>
              <w:top w:val="single" w:sz="6" w:space="0" w:color="CCCCCC"/>
              <w:left w:val="single" w:sz="6" w:space="0" w:color="CCCCCC"/>
              <w:bottom w:val="single" w:sz="4" w:space="0" w:color="000000"/>
              <w:right w:val="single" w:sz="6" w:space="0" w:color="000000"/>
            </w:tcBorders>
            <w:tcMar>
              <w:top w:w="30" w:type="dxa"/>
              <w:left w:w="45" w:type="dxa"/>
              <w:bottom w:w="30" w:type="dxa"/>
              <w:right w:w="45" w:type="dxa"/>
            </w:tcMar>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मध्यकालीन</w:t>
            </w:r>
            <w:r w:rsidRPr="00BB55F7">
              <w:rPr>
                <w:rFonts w:ascii="Kokila" w:eastAsia="Kokila" w:hAnsi="Kokila" w:cs="Kokila"/>
                <w:sz w:val="24"/>
                <w:szCs w:val="24"/>
              </w:rPr>
              <w:t xml:space="preserve"> </w:t>
            </w:r>
            <w:r w:rsidRPr="00BB55F7">
              <w:rPr>
                <w:rFonts w:ascii="Kokila" w:eastAsia="Kokila" w:hAnsi="Kokila" w:cs="Mangal"/>
                <w:sz w:val="24"/>
                <w:szCs w:val="24"/>
                <w:cs/>
              </w:rPr>
              <w:t>हिंदी</w:t>
            </w:r>
            <w:r w:rsidRPr="00BB55F7">
              <w:rPr>
                <w:rFonts w:ascii="Kokila" w:eastAsia="Kokila" w:hAnsi="Kokila" w:cs="Kokila"/>
                <w:sz w:val="24"/>
                <w:szCs w:val="24"/>
              </w:rPr>
              <w:t xml:space="preserve"> </w:t>
            </w:r>
            <w:r w:rsidRPr="00BB55F7">
              <w:rPr>
                <w:rFonts w:ascii="Kokila" w:eastAsia="Kokila" w:hAnsi="Kokila" w:cs="Mangal"/>
                <w:sz w:val="24"/>
                <w:szCs w:val="24"/>
                <w:cs/>
              </w:rPr>
              <w:t>काव्य</w:t>
            </w:r>
          </w:p>
        </w:tc>
        <w:tc>
          <w:tcPr>
            <w:tcW w:w="2430" w:type="dxa"/>
            <w:tcBorders>
              <w:top w:val="single" w:sz="6" w:space="0" w:color="CCCCCC"/>
              <w:left w:val="single" w:sz="6" w:space="0" w:color="CCCCCC"/>
              <w:bottom w:val="single" w:sz="4" w:space="0" w:color="000000"/>
              <w:right w:val="single" w:sz="6" w:space="0" w:color="000000"/>
            </w:tcBorders>
            <w:tcMar>
              <w:top w:w="30" w:type="dxa"/>
              <w:left w:w="45" w:type="dxa"/>
              <w:bottom w:w="30" w:type="dxa"/>
              <w:right w:w="45" w:type="dxa"/>
            </w:tcMar>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प्रयोजनमूलक</w:t>
            </w:r>
            <w:r w:rsidRPr="00BB55F7">
              <w:rPr>
                <w:rFonts w:ascii="Kokila" w:eastAsia="Kokila" w:hAnsi="Kokila" w:cs="Kokila"/>
                <w:sz w:val="24"/>
                <w:szCs w:val="24"/>
              </w:rPr>
              <w:t xml:space="preserve"> </w:t>
            </w:r>
            <w:r w:rsidRPr="00BB55F7">
              <w:rPr>
                <w:rFonts w:ascii="Kokila" w:eastAsia="Kokila" w:hAnsi="Kokila" w:cs="Mangal"/>
                <w:sz w:val="24"/>
                <w:szCs w:val="24"/>
                <w:cs/>
              </w:rPr>
              <w:t>हिंदी</w:t>
            </w:r>
          </w:p>
        </w:tc>
        <w:tc>
          <w:tcPr>
            <w:tcW w:w="22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मध्यकालीन</w:t>
            </w:r>
            <w:r w:rsidRPr="00BB55F7">
              <w:rPr>
                <w:rFonts w:ascii="Kokila" w:eastAsia="Kokila" w:hAnsi="Kokila" w:cs="Kokila"/>
                <w:sz w:val="24"/>
                <w:szCs w:val="24"/>
              </w:rPr>
              <w:t xml:space="preserve"> </w:t>
            </w:r>
            <w:r w:rsidRPr="00BB55F7">
              <w:rPr>
                <w:rFonts w:ascii="Kokila" w:eastAsia="Kokila" w:hAnsi="Kokila" w:cs="Mangal"/>
                <w:sz w:val="24"/>
                <w:szCs w:val="24"/>
                <w:cs/>
              </w:rPr>
              <w:t>हिंदी</w:t>
            </w:r>
            <w:r w:rsidRPr="00BB55F7">
              <w:rPr>
                <w:rFonts w:ascii="Kokila" w:eastAsia="Kokila" w:hAnsi="Kokila" w:cs="Kokila"/>
                <w:sz w:val="24"/>
                <w:szCs w:val="24"/>
              </w:rPr>
              <w:t xml:space="preserve"> </w:t>
            </w:r>
            <w:r w:rsidRPr="00BB55F7">
              <w:rPr>
                <w:rFonts w:ascii="Kokila" w:eastAsia="Kokila" w:hAnsi="Kokila" w:cs="Mangal"/>
                <w:sz w:val="24"/>
                <w:szCs w:val="24"/>
                <w:cs/>
              </w:rPr>
              <w:t>काव्य</w:t>
            </w:r>
          </w:p>
        </w:tc>
        <w:tc>
          <w:tcPr>
            <w:tcW w:w="2475" w:type="dxa"/>
            <w:tcBorders>
              <w:top w:val="single" w:sz="6" w:space="0" w:color="CCCCCC"/>
              <w:left w:val="single" w:sz="6" w:space="0" w:color="CCCCCC"/>
              <w:bottom w:val="single" w:sz="6" w:space="0" w:color="000000"/>
              <w:right w:val="single" w:sz="6" w:space="0" w:color="000000"/>
            </w:tcBorders>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सूचना</w:t>
            </w:r>
            <w:r w:rsidRPr="00BB55F7">
              <w:rPr>
                <w:rFonts w:ascii="Kokila" w:eastAsia="Kokila" w:hAnsi="Kokila" w:cs="Kokila"/>
                <w:sz w:val="24"/>
                <w:szCs w:val="24"/>
              </w:rPr>
              <w:t xml:space="preserve"> </w:t>
            </w:r>
            <w:r w:rsidRPr="00BB55F7">
              <w:rPr>
                <w:rFonts w:ascii="Kokila" w:eastAsia="Kokila" w:hAnsi="Kokila" w:cs="Mangal"/>
                <w:sz w:val="24"/>
                <w:szCs w:val="24"/>
                <w:cs/>
              </w:rPr>
              <w:t>प्रौद्योगिकी</w:t>
            </w:r>
            <w:r w:rsidRPr="00BB55F7">
              <w:rPr>
                <w:rFonts w:ascii="Kokila" w:eastAsia="Kokila" w:hAnsi="Kokila" w:cs="Kokila"/>
                <w:sz w:val="24"/>
                <w:szCs w:val="24"/>
              </w:rPr>
              <w:t xml:space="preserve"> </w:t>
            </w:r>
            <w:r w:rsidRPr="00BB55F7">
              <w:rPr>
                <w:rFonts w:ascii="Kokila" w:eastAsia="Kokila" w:hAnsi="Kokila" w:cs="Mangal"/>
                <w:sz w:val="24"/>
                <w:szCs w:val="24"/>
                <w:cs/>
              </w:rPr>
              <w:t>एवं</w:t>
            </w:r>
            <w:r w:rsidRPr="00BB55F7">
              <w:rPr>
                <w:rFonts w:ascii="Kokila" w:eastAsia="Kokila" w:hAnsi="Kokila" w:cs="Kokila"/>
                <w:sz w:val="24"/>
                <w:szCs w:val="24"/>
              </w:rPr>
              <w:t xml:space="preserve"> </w:t>
            </w:r>
            <w:r w:rsidRPr="00BB55F7">
              <w:rPr>
                <w:rFonts w:ascii="Kokila" w:eastAsia="Kokila" w:hAnsi="Kokila" w:cs="Mangal"/>
                <w:sz w:val="24"/>
                <w:szCs w:val="24"/>
                <w:cs/>
              </w:rPr>
              <w:t>हिंदी</w:t>
            </w:r>
          </w:p>
        </w:tc>
      </w:tr>
      <w:tr w:rsidR="00D448DB" w:rsidTr="000F20C8">
        <w:trPr>
          <w:trHeight w:val="315"/>
        </w:trPr>
        <w:tc>
          <w:tcPr>
            <w:tcW w:w="1485" w:type="dxa"/>
            <w:tcBorders>
              <w:top w:val="single" w:sz="6" w:space="0" w:color="CCCCCC"/>
              <w:left w:val="single" w:sz="6" w:space="0" w:color="000000"/>
              <w:bottom w:val="single" w:sz="6" w:space="0" w:color="000000"/>
              <w:right w:val="single" w:sz="4"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English</w:t>
            </w:r>
          </w:p>
        </w:tc>
        <w:tc>
          <w:tcPr>
            <w:tcW w:w="2160"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p w:rsidR="00D448DB" w:rsidRDefault="00190CC4" w:rsidP="00190CC4">
            <w:pPr>
              <w:spacing w:after="0" w:line="240" w:lineRule="auto"/>
              <w:jc w:val="center"/>
              <w:rPr>
                <w:rFonts w:ascii="Times New Roman" w:eastAsia="Times New Roman" w:hAnsi="Times New Roman" w:cs="Times New Roman"/>
                <w:sz w:val="24"/>
                <w:szCs w:val="24"/>
              </w:rPr>
            </w:pPr>
            <w:r w:rsidRPr="00190CC4">
              <w:rPr>
                <w:rFonts w:ascii="Times New Roman" w:eastAsia="Times New Roman" w:hAnsi="Times New Roman" w:cs="Times New Roman"/>
                <w:sz w:val="24"/>
                <w:szCs w:val="24"/>
              </w:rPr>
              <w:t>Introduction to Forms of Literature:</w:t>
            </w:r>
            <w:r>
              <w:rPr>
                <w:rFonts w:ascii="Times New Roman" w:eastAsia="Times New Roman" w:hAnsi="Times New Roman" w:cs="Times New Roman"/>
                <w:sz w:val="24"/>
                <w:szCs w:val="24"/>
              </w:rPr>
              <w:t xml:space="preserve"> </w:t>
            </w:r>
            <w:r w:rsidRPr="00190CC4">
              <w:rPr>
                <w:rFonts w:ascii="Times New Roman" w:eastAsia="Times New Roman" w:hAnsi="Times New Roman" w:cs="Times New Roman"/>
                <w:sz w:val="24"/>
                <w:szCs w:val="24"/>
              </w:rPr>
              <w:t>Drama</w:t>
            </w:r>
          </w:p>
        </w:tc>
        <w:tc>
          <w:tcPr>
            <w:tcW w:w="2430"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to Literatures in English -Drama – II</w:t>
            </w:r>
          </w:p>
        </w:tc>
        <w:tc>
          <w:tcPr>
            <w:tcW w:w="2250" w:type="dxa"/>
            <w:tcBorders>
              <w:top w:val="single" w:sz="6" w:space="0" w:color="CCCCCC"/>
              <w:left w:val="single" w:sz="4" w:space="0" w:color="000000"/>
              <w:bottom w:val="single" w:sz="6" w:space="0" w:color="000000"/>
              <w:right w:val="single" w:sz="6" w:space="0" w:color="000000"/>
            </w:tcBorders>
            <w:tcMar>
              <w:top w:w="30" w:type="dxa"/>
              <w:left w:w="45" w:type="dxa"/>
              <w:bottom w:w="30" w:type="dxa"/>
              <w:right w:w="45" w:type="dxa"/>
            </w:tcMar>
            <w:vAlign w:val="center"/>
          </w:tcPr>
          <w:p w:rsidR="00D448DB" w:rsidRDefault="00190CC4">
            <w:pPr>
              <w:spacing w:after="0" w:line="240" w:lineRule="auto"/>
              <w:jc w:val="center"/>
              <w:rPr>
                <w:rFonts w:ascii="Times New Roman" w:eastAsia="Times New Roman" w:hAnsi="Times New Roman" w:cs="Times New Roman"/>
                <w:sz w:val="24"/>
                <w:szCs w:val="24"/>
              </w:rPr>
            </w:pPr>
            <w:r w:rsidRPr="00190CC4">
              <w:rPr>
                <w:rFonts w:ascii="Times New Roman" w:eastAsia="Times New Roman" w:hAnsi="Times New Roman" w:cs="Times New Roman"/>
                <w:sz w:val="24"/>
                <w:szCs w:val="24"/>
              </w:rPr>
              <w:t>Introduction to Forms of Literature:</w:t>
            </w:r>
            <w:r>
              <w:rPr>
                <w:rFonts w:ascii="Times New Roman" w:eastAsia="Times New Roman" w:hAnsi="Times New Roman" w:cs="Times New Roman"/>
                <w:sz w:val="24"/>
                <w:szCs w:val="24"/>
              </w:rPr>
              <w:t xml:space="preserve"> </w:t>
            </w:r>
            <w:r w:rsidRPr="00190CC4">
              <w:rPr>
                <w:rFonts w:ascii="Times New Roman" w:eastAsia="Times New Roman" w:hAnsi="Times New Roman" w:cs="Times New Roman"/>
                <w:sz w:val="24"/>
                <w:szCs w:val="24"/>
              </w:rPr>
              <w:t>Drama</w:t>
            </w:r>
          </w:p>
        </w:tc>
        <w:tc>
          <w:tcPr>
            <w:tcW w:w="2475" w:type="dxa"/>
            <w:tcBorders>
              <w:top w:val="single" w:sz="6" w:space="0" w:color="CCCCCC"/>
              <w:left w:val="single" w:sz="4" w:space="0" w:color="000000"/>
              <w:bottom w:val="single" w:sz="6" w:space="0" w:color="000000"/>
              <w:right w:val="single" w:sz="6" w:space="0" w:color="000000"/>
            </w:tcBorders>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English for Competitive Exams</w:t>
            </w:r>
          </w:p>
        </w:tc>
      </w:tr>
      <w:tr w:rsidR="00D448DB" w:rsidTr="000F20C8">
        <w:trPr>
          <w:trHeight w:val="315"/>
        </w:trPr>
        <w:tc>
          <w:tcPr>
            <w:tcW w:w="148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Sociology</w:t>
            </w:r>
          </w:p>
        </w:tc>
        <w:tc>
          <w:tcPr>
            <w:tcW w:w="2160" w:type="dxa"/>
            <w:tcBorders>
              <w:top w:val="single" w:sz="4"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Indian Society-Structure and change</w:t>
            </w:r>
          </w:p>
        </w:tc>
        <w:tc>
          <w:tcPr>
            <w:tcW w:w="2430" w:type="dxa"/>
            <w:tcBorders>
              <w:top w:val="single" w:sz="4"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Sociological Studies Paper I</w:t>
            </w:r>
          </w:p>
        </w:tc>
        <w:tc>
          <w:tcPr>
            <w:tcW w:w="22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Emerging Issues and Concerns in Indian Contemporary Society</w:t>
            </w:r>
          </w:p>
        </w:tc>
        <w:tc>
          <w:tcPr>
            <w:tcW w:w="2475" w:type="dxa"/>
            <w:tcBorders>
              <w:top w:val="single" w:sz="6" w:space="0" w:color="CCCCCC"/>
              <w:left w:val="single" w:sz="6" w:space="0" w:color="CCCCCC"/>
              <w:bottom w:val="single" w:sz="6" w:space="0" w:color="000000"/>
              <w:right w:val="single" w:sz="6" w:space="0" w:color="000000"/>
            </w:tcBorders>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Sociology of Tourism</w:t>
            </w:r>
          </w:p>
        </w:tc>
      </w:tr>
      <w:tr w:rsidR="00D448DB" w:rsidTr="000F20C8">
        <w:trPr>
          <w:trHeight w:val="315"/>
        </w:trPr>
        <w:tc>
          <w:tcPr>
            <w:tcW w:w="148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Political Science</w:t>
            </w:r>
          </w:p>
        </w:tc>
        <w:tc>
          <w:tcPr>
            <w:tcW w:w="216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Public Administration</w:t>
            </w:r>
          </w:p>
        </w:tc>
        <w:tc>
          <w:tcPr>
            <w:tcW w:w="24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of Public Policy</w:t>
            </w:r>
          </w:p>
        </w:tc>
        <w:tc>
          <w:tcPr>
            <w:tcW w:w="22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Public Administration</w:t>
            </w:r>
          </w:p>
        </w:tc>
        <w:tc>
          <w:tcPr>
            <w:tcW w:w="2475" w:type="dxa"/>
            <w:tcBorders>
              <w:top w:val="single" w:sz="6" w:space="0" w:color="CCCCCC"/>
              <w:left w:val="single" w:sz="6" w:space="0" w:color="CCCCCC"/>
              <w:bottom w:val="single" w:sz="6" w:space="0" w:color="000000"/>
              <w:right w:val="single" w:sz="6" w:space="0" w:color="000000"/>
            </w:tcBorders>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Digital Advocacy and Campaigning</w:t>
            </w:r>
          </w:p>
        </w:tc>
      </w:tr>
      <w:tr w:rsidR="00D448DB" w:rsidTr="000F20C8">
        <w:trPr>
          <w:trHeight w:val="315"/>
        </w:trPr>
        <w:tc>
          <w:tcPr>
            <w:tcW w:w="148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History</w:t>
            </w:r>
          </w:p>
        </w:tc>
        <w:tc>
          <w:tcPr>
            <w:tcW w:w="216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History of Medieval India (1000CE to 1526 CE)</w:t>
            </w:r>
          </w:p>
        </w:tc>
        <w:tc>
          <w:tcPr>
            <w:tcW w:w="24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Status of Women in Medieval India (1000 CE to 1526 CE)</w:t>
            </w:r>
          </w:p>
        </w:tc>
        <w:tc>
          <w:tcPr>
            <w:tcW w:w="22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History of Medieval India (1000CE to 1526 CE)</w:t>
            </w:r>
          </w:p>
        </w:tc>
        <w:tc>
          <w:tcPr>
            <w:tcW w:w="2475" w:type="dxa"/>
            <w:tcBorders>
              <w:top w:val="single" w:sz="6" w:space="0" w:color="CCCCCC"/>
              <w:left w:val="single" w:sz="6" w:space="0" w:color="CCCCCC"/>
              <w:bottom w:val="single" w:sz="6" w:space="0" w:color="000000"/>
              <w:right w:val="single" w:sz="6" w:space="0" w:color="000000"/>
            </w:tcBorders>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Tourist Managements</w:t>
            </w:r>
          </w:p>
        </w:tc>
      </w:tr>
      <w:tr w:rsidR="00D448DB" w:rsidTr="000F20C8">
        <w:trPr>
          <w:trHeight w:val="315"/>
        </w:trPr>
        <w:tc>
          <w:tcPr>
            <w:tcW w:w="148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Geography</w:t>
            </w:r>
          </w:p>
        </w:tc>
        <w:tc>
          <w:tcPr>
            <w:tcW w:w="216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Geography of Rural Settlements</w:t>
            </w:r>
          </w:p>
        </w:tc>
        <w:tc>
          <w:tcPr>
            <w:tcW w:w="24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Social Geography</w:t>
            </w:r>
          </w:p>
        </w:tc>
        <w:tc>
          <w:tcPr>
            <w:tcW w:w="22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Geography of Rural Settlements</w:t>
            </w:r>
          </w:p>
        </w:tc>
        <w:tc>
          <w:tcPr>
            <w:tcW w:w="2475" w:type="dxa"/>
            <w:tcBorders>
              <w:top w:val="single" w:sz="6" w:space="0" w:color="CCCCCC"/>
              <w:left w:val="single" w:sz="6" w:space="0" w:color="CCCCCC"/>
              <w:bottom w:val="single" w:sz="6" w:space="0" w:color="000000"/>
              <w:right w:val="single" w:sz="6" w:space="0" w:color="000000"/>
            </w:tcBorders>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Surveying Skills in Human Geography (Practical)</w:t>
            </w:r>
          </w:p>
        </w:tc>
      </w:tr>
      <w:tr w:rsidR="00D448DB" w:rsidTr="000F20C8">
        <w:trPr>
          <w:trHeight w:val="315"/>
        </w:trPr>
        <w:tc>
          <w:tcPr>
            <w:tcW w:w="148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Economics</w:t>
            </w:r>
          </w:p>
        </w:tc>
        <w:tc>
          <w:tcPr>
            <w:tcW w:w="216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Macroeconomics I</w:t>
            </w:r>
          </w:p>
        </w:tc>
        <w:tc>
          <w:tcPr>
            <w:tcW w:w="24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Banking in India I</w:t>
            </w:r>
          </w:p>
        </w:tc>
        <w:tc>
          <w:tcPr>
            <w:tcW w:w="22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Macroeconomics I</w:t>
            </w:r>
          </w:p>
        </w:tc>
        <w:tc>
          <w:tcPr>
            <w:tcW w:w="2475" w:type="dxa"/>
            <w:tcBorders>
              <w:top w:val="single" w:sz="6" w:space="0" w:color="CCCCCC"/>
              <w:left w:val="single" w:sz="6" w:space="0" w:color="CCCCCC"/>
              <w:bottom w:val="single" w:sz="6" w:space="0" w:color="000000"/>
              <w:right w:val="single" w:sz="6" w:space="0" w:color="000000"/>
            </w:tcBorders>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Rural Enterprises</w:t>
            </w:r>
          </w:p>
        </w:tc>
      </w:tr>
      <w:tr w:rsidR="00D448DB" w:rsidTr="000F20C8">
        <w:trPr>
          <w:trHeight w:val="315"/>
        </w:trPr>
        <w:tc>
          <w:tcPr>
            <w:tcW w:w="148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Rural Development</w:t>
            </w:r>
          </w:p>
        </w:tc>
        <w:tc>
          <w:tcPr>
            <w:tcW w:w="216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Social Change In India</w:t>
            </w:r>
          </w:p>
        </w:tc>
        <w:tc>
          <w:tcPr>
            <w:tcW w:w="24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to Social Work</w:t>
            </w:r>
          </w:p>
        </w:tc>
        <w:tc>
          <w:tcPr>
            <w:tcW w:w="22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Social Change in India</w:t>
            </w:r>
          </w:p>
        </w:tc>
        <w:tc>
          <w:tcPr>
            <w:tcW w:w="2475" w:type="dxa"/>
            <w:tcBorders>
              <w:top w:val="single" w:sz="6" w:space="0" w:color="CCCCCC"/>
              <w:left w:val="single" w:sz="6" w:space="0" w:color="CCCCCC"/>
              <w:bottom w:val="single" w:sz="6" w:space="0" w:color="000000"/>
              <w:right w:val="single" w:sz="6" w:space="0" w:color="000000"/>
            </w:tcBorders>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Gram </w:t>
            </w:r>
            <w:proofErr w:type="spellStart"/>
            <w:r>
              <w:rPr>
                <w:rFonts w:ascii="Times New Roman" w:eastAsia="Times New Roman" w:hAnsi="Times New Roman" w:cs="Times New Roman"/>
                <w:sz w:val="24"/>
                <w:szCs w:val="24"/>
              </w:rPr>
              <w:t>Panchayat</w:t>
            </w:r>
            <w:proofErr w:type="spellEnd"/>
            <w:r>
              <w:rPr>
                <w:rFonts w:ascii="Times New Roman" w:eastAsia="Times New Roman" w:hAnsi="Times New Roman" w:cs="Times New Roman"/>
                <w:sz w:val="24"/>
                <w:szCs w:val="24"/>
              </w:rPr>
              <w:t xml:space="preserve"> and Its Functioning</w:t>
            </w:r>
          </w:p>
        </w:tc>
      </w:tr>
    </w:tbl>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sz w:val="28"/>
          <w:szCs w:val="28"/>
        </w:rPr>
      </w:pPr>
    </w:p>
    <w:tbl>
      <w:tblPr>
        <w:tblStyle w:val="aa"/>
        <w:tblW w:w="109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68"/>
        <w:gridCol w:w="5058"/>
      </w:tblGrid>
      <w:tr w:rsidR="00D448DB" w:rsidTr="001114DA">
        <w:trPr>
          <w:trHeight w:val="1070"/>
        </w:trPr>
        <w:tc>
          <w:tcPr>
            <w:tcW w:w="5868" w:type="dxa"/>
          </w:tcPr>
          <w:p w:rsidR="00D448DB" w:rsidRDefault="001114DA">
            <w:pP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7030A0"/>
                <w:sz w:val="24"/>
                <w:szCs w:val="24"/>
              </w:rPr>
              <w:t>AEC (Ability Enhancement Course)</w:t>
            </w:r>
            <w:r>
              <w:rPr>
                <w:rFonts w:ascii="Times New Roman" w:eastAsia="Times New Roman" w:hAnsi="Times New Roman" w:cs="Times New Roman"/>
                <w:b/>
                <w:bCs/>
                <w:color w:val="000000"/>
                <w:sz w:val="24"/>
                <w:szCs w:val="24"/>
              </w:rPr>
              <w:t xml:space="preserve"> :- 2 Credits (50 marks)  Select any 1 Subject </w:t>
            </w:r>
          </w:p>
        </w:tc>
        <w:tc>
          <w:tcPr>
            <w:tcW w:w="5058" w:type="dxa"/>
          </w:tcPr>
          <w:p w:rsidR="00D448DB" w:rsidRPr="001114DA" w:rsidRDefault="001114DA">
            <w:pPr>
              <w:rPr>
                <w:rFonts w:ascii="Kokila" w:eastAsia="Kokila" w:hAnsi="Kokila" w:cs="Kokila"/>
                <w:sz w:val="24"/>
                <w:szCs w:val="24"/>
              </w:rPr>
            </w:pPr>
            <w:r w:rsidRPr="001114DA">
              <w:rPr>
                <w:rFonts w:ascii="Kokila" w:eastAsia="Kokila" w:hAnsi="Kokila" w:cs="Kokila"/>
                <w:sz w:val="24"/>
                <w:szCs w:val="24"/>
              </w:rPr>
              <w:t>1.(</w:t>
            </w:r>
            <w:r w:rsidRPr="001114DA">
              <w:rPr>
                <w:rFonts w:ascii="Kokila" w:eastAsia="Kokila" w:hAnsi="Kokila" w:cs="Mangal"/>
                <w:sz w:val="24"/>
                <w:szCs w:val="24"/>
                <w:cs/>
              </w:rPr>
              <w:t>मराठी</w:t>
            </w:r>
            <w:r w:rsidRPr="001114DA">
              <w:rPr>
                <w:rFonts w:ascii="Kokila" w:eastAsia="Kokila" w:hAnsi="Kokila" w:cs="Kokila"/>
                <w:sz w:val="24"/>
                <w:szCs w:val="24"/>
              </w:rPr>
              <w:t>):</w:t>
            </w:r>
            <w:r w:rsidRPr="001114DA">
              <w:rPr>
                <w:rFonts w:ascii="Kokila" w:eastAsia="Kokila" w:hAnsi="Kokila" w:cs="Mangal"/>
                <w:sz w:val="24"/>
                <w:szCs w:val="24"/>
                <w:cs/>
              </w:rPr>
              <w:t>लेखन</w:t>
            </w:r>
            <w:r w:rsidRPr="001114DA">
              <w:rPr>
                <w:rFonts w:ascii="Kokila" w:eastAsia="Kokila" w:hAnsi="Kokila" w:cs="Kokila"/>
                <w:sz w:val="24"/>
                <w:szCs w:val="24"/>
              </w:rPr>
              <w:t xml:space="preserve"> </w:t>
            </w:r>
            <w:r w:rsidRPr="001114DA">
              <w:rPr>
                <w:rFonts w:ascii="Kokila" w:eastAsia="Kokila" w:hAnsi="Kokila" w:cs="Mangal"/>
                <w:sz w:val="24"/>
                <w:szCs w:val="24"/>
                <w:cs/>
              </w:rPr>
              <w:t>कौशल्य</w:t>
            </w:r>
            <w:r w:rsidRPr="001114DA">
              <w:rPr>
                <w:rFonts w:ascii="Kokila" w:eastAsia="Kokila" w:hAnsi="Kokila" w:cs="Kokila"/>
                <w:sz w:val="24"/>
                <w:szCs w:val="24"/>
              </w:rPr>
              <w:t xml:space="preserve"> </w:t>
            </w:r>
            <w:r w:rsidRPr="001114DA">
              <w:rPr>
                <w:rFonts w:ascii="Kokila" w:eastAsia="Kokila" w:hAnsi="Kokila" w:cs="Mangal"/>
                <w:sz w:val="24"/>
                <w:szCs w:val="24"/>
                <w:cs/>
              </w:rPr>
              <w:t>भाग</w:t>
            </w:r>
            <w:r w:rsidRPr="001114DA">
              <w:rPr>
                <w:rFonts w:ascii="Kokila" w:eastAsia="Kokila" w:hAnsi="Kokila" w:cs="Kokila"/>
                <w:sz w:val="24"/>
                <w:szCs w:val="24"/>
              </w:rPr>
              <w:t xml:space="preserve"> </w:t>
            </w:r>
            <w:r w:rsidRPr="001114DA">
              <w:rPr>
                <w:rFonts w:ascii="Kokila" w:eastAsia="Kokila" w:hAnsi="Kokila" w:cs="Mangal"/>
                <w:sz w:val="24"/>
                <w:szCs w:val="24"/>
                <w:cs/>
              </w:rPr>
              <w:t>२</w:t>
            </w:r>
            <w:r w:rsidRPr="001114DA">
              <w:rPr>
                <w:rFonts w:ascii="Kokila" w:eastAsia="Kokila" w:hAnsi="Kokila" w:cs="Kokila"/>
                <w:sz w:val="24"/>
                <w:szCs w:val="24"/>
              </w:rPr>
              <w:t xml:space="preserve"> :</w:t>
            </w:r>
            <w:r w:rsidRPr="001114DA">
              <w:rPr>
                <w:rFonts w:ascii="Kokila" w:eastAsia="Kokila" w:hAnsi="Kokila" w:cs="Mangal"/>
                <w:sz w:val="24"/>
                <w:szCs w:val="24"/>
                <w:cs/>
              </w:rPr>
              <w:t>महाजालावरील</w:t>
            </w:r>
            <w:r w:rsidRPr="001114DA">
              <w:rPr>
                <w:rFonts w:ascii="Kokila" w:eastAsia="Kokila" w:hAnsi="Kokila" w:cs="Kokila"/>
                <w:sz w:val="24"/>
                <w:szCs w:val="24"/>
              </w:rPr>
              <w:t xml:space="preserve">  </w:t>
            </w:r>
            <w:r w:rsidRPr="001114DA">
              <w:rPr>
                <w:rFonts w:ascii="Kokila" w:eastAsia="Kokila" w:hAnsi="Kokila" w:cs="Mangal"/>
                <w:sz w:val="24"/>
                <w:szCs w:val="24"/>
                <w:cs/>
              </w:rPr>
              <w:t>लेखन</w:t>
            </w:r>
          </w:p>
          <w:p w:rsidR="00D448DB" w:rsidRPr="001114DA" w:rsidRDefault="001114DA">
            <w:pPr>
              <w:rPr>
                <w:rFonts w:ascii="Kokila" w:eastAsia="Kokila" w:hAnsi="Kokila" w:cs="Kokila"/>
                <w:b/>
                <w:bCs/>
                <w:sz w:val="24"/>
                <w:szCs w:val="24"/>
              </w:rPr>
            </w:pPr>
            <w:r w:rsidRPr="001114DA">
              <w:rPr>
                <w:rFonts w:ascii="Kokila" w:eastAsia="Kokila" w:hAnsi="Kokila" w:cs="Kokila"/>
                <w:b/>
                <w:bCs/>
                <w:sz w:val="24"/>
                <w:szCs w:val="24"/>
              </w:rPr>
              <w:t xml:space="preserve">                     OR </w:t>
            </w:r>
          </w:p>
          <w:p w:rsidR="00D448DB" w:rsidRDefault="001114DA">
            <w:pPr>
              <w:rPr>
                <w:rFonts w:ascii="Times New Roman" w:eastAsia="Times New Roman" w:hAnsi="Times New Roman" w:cs="Times New Roman"/>
                <w:sz w:val="24"/>
                <w:szCs w:val="24"/>
              </w:rPr>
            </w:pPr>
            <w:r w:rsidRPr="001114DA">
              <w:rPr>
                <w:rFonts w:ascii="Kokila" w:eastAsia="Kokila" w:hAnsi="Kokila" w:cs="Kokila"/>
                <w:sz w:val="24"/>
                <w:szCs w:val="24"/>
              </w:rPr>
              <w:t>2. (</w:t>
            </w:r>
            <w:r w:rsidRPr="001114DA">
              <w:rPr>
                <w:rFonts w:ascii="Kokila" w:eastAsia="Kokila" w:hAnsi="Kokila" w:cs="Mangal"/>
                <w:sz w:val="24"/>
                <w:szCs w:val="24"/>
                <w:cs/>
              </w:rPr>
              <w:t>हिंदी</w:t>
            </w:r>
            <w:r w:rsidRPr="001114DA">
              <w:rPr>
                <w:rFonts w:ascii="Kokila" w:eastAsia="Kokila" w:hAnsi="Kokila" w:cs="Kokila"/>
                <w:sz w:val="24"/>
                <w:szCs w:val="24"/>
              </w:rPr>
              <w:t xml:space="preserve">): </w:t>
            </w:r>
            <w:r w:rsidRPr="001114DA">
              <w:rPr>
                <w:rFonts w:ascii="Kokila" w:eastAsia="Kokila" w:hAnsi="Kokila" w:cs="Mangal"/>
                <w:sz w:val="24"/>
                <w:szCs w:val="24"/>
                <w:cs/>
              </w:rPr>
              <w:t>हिंदी</w:t>
            </w:r>
            <w:r w:rsidRPr="001114DA">
              <w:rPr>
                <w:rFonts w:ascii="Kokila" w:eastAsia="Kokila" w:hAnsi="Kokila" w:cs="Kokila"/>
                <w:sz w:val="24"/>
                <w:szCs w:val="24"/>
              </w:rPr>
              <w:t xml:space="preserve"> </w:t>
            </w:r>
            <w:r w:rsidRPr="001114DA">
              <w:rPr>
                <w:rFonts w:ascii="Kokila" w:eastAsia="Kokila" w:hAnsi="Kokila" w:cs="Mangal"/>
                <w:sz w:val="24"/>
                <w:szCs w:val="24"/>
                <w:cs/>
              </w:rPr>
              <w:t>भाषा</w:t>
            </w:r>
            <w:r w:rsidRPr="001114DA">
              <w:rPr>
                <w:rFonts w:ascii="Kokila" w:eastAsia="Kokila" w:hAnsi="Kokila" w:cs="Kokila"/>
                <w:sz w:val="24"/>
                <w:szCs w:val="24"/>
              </w:rPr>
              <w:t xml:space="preserve">- </w:t>
            </w:r>
            <w:r w:rsidRPr="001114DA">
              <w:rPr>
                <w:rFonts w:ascii="Kokila" w:eastAsia="Kokila" w:hAnsi="Kokila" w:cs="Mangal"/>
                <w:sz w:val="24"/>
                <w:szCs w:val="24"/>
                <w:cs/>
              </w:rPr>
              <w:t>व्यावहारिक</w:t>
            </w:r>
            <w:r w:rsidRPr="001114DA">
              <w:rPr>
                <w:rFonts w:ascii="Kokila" w:eastAsia="Kokila" w:hAnsi="Kokila" w:cs="Kokila"/>
                <w:sz w:val="24"/>
                <w:szCs w:val="24"/>
              </w:rPr>
              <w:t xml:space="preserve"> </w:t>
            </w:r>
            <w:r w:rsidRPr="001114DA">
              <w:rPr>
                <w:rFonts w:ascii="Kokila" w:eastAsia="Kokila" w:hAnsi="Kokila" w:cs="Mangal"/>
                <w:sz w:val="24"/>
                <w:szCs w:val="24"/>
                <w:cs/>
              </w:rPr>
              <w:t>प्रयोग</w:t>
            </w:r>
          </w:p>
        </w:tc>
      </w:tr>
      <w:tr w:rsidR="00D448DB">
        <w:tc>
          <w:tcPr>
            <w:tcW w:w="5868" w:type="dxa"/>
            <w:vMerge w:val="restart"/>
          </w:tcPr>
          <w:p w:rsidR="00D448DB" w:rsidRDefault="001114DA">
            <w:pPr>
              <w:rPr>
                <w:rFonts w:ascii="Times New Roman" w:eastAsia="Times New Roman" w:hAnsi="Times New Roman" w:cs="Times New Roman"/>
                <w:b/>
                <w:bCs/>
                <w:sz w:val="24"/>
                <w:szCs w:val="24"/>
              </w:rPr>
            </w:pPr>
            <w:r>
              <w:rPr>
                <w:rFonts w:ascii="Times New Roman" w:eastAsia="Times New Roman" w:hAnsi="Times New Roman" w:cs="Times New Roman"/>
                <w:b/>
                <w:bCs/>
                <w:color w:val="7030A0"/>
                <w:sz w:val="24"/>
                <w:szCs w:val="24"/>
              </w:rPr>
              <w:t>OE (Open Electives)</w:t>
            </w:r>
            <w:r>
              <w:rPr>
                <w:rFonts w:ascii="Times New Roman" w:eastAsia="Times New Roman" w:hAnsi="Times New Roman" w:cs="Times New Roman"/>
                <w:b/>
                <w:bCs/>
                <w:sz w:val="24"/>
                <w:szCs w:val="24"/>
              </w:rPr>
              <w:t xml:space="preserve"> :- 04 Credits (100 marks)</w:t>
            </w:r>
          </w:p>
        </w:tc>
        <w:tc>
          <w:tcPr>
            <w:tcW w:w="5058"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1. Financial Literacy (02 Credits)</w:t>
            </w:r>
          </w:p>
        </w:tc>
      </w:tr>
      <w:tr w:rsidR="00D448DB">
        <w:tc>
          <w:tcPr>
            <w:tcW w:w="5868" w:type="dxa"/>
            <w:vMerge/>
          </w:tcPr>
          <w:p w:rsidR="00D448DB" w:rsidRDefault="00D448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058"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2. Basic Sector of Indian Economy (02 Credits)</w:t>
            </w:r>
          </w:p>
        </w:tc>
      </w:tr>
      <w:tr w:rsidR="00D448DB">
        <w:tc>
          <w:tcPr>
            <w:tcW w:w="5868" w:type="dxa"/>
          </w:tcPr>
          <w:p w:rsidR="00D448DB" w:rsidRDefault="001114DA">
            <w:pPr>
              <w:rPr>
                <w:rFonts w:ascii="Times New Roman" w:eastAsia="Times New Roman" w:hAnsi="Times New Roman" w:cs="Times New Roman"/>
                <w:b/>
                <w:bCs/>
                <w:sz w:val="24"/>
                <w:szCs w:val="24"/>
              </w:rPr>
            </w:pPr>
            <w:r>
              <w:rPr>
                <w:rFonts w:ascii="Times New Roman" w:eastAsia="Times New Roman" w:hAnsi="Times New Roman" w:cs="Times New Roman"/>
                <w:b/>
                <w:bCs/>
                <w:color w:val="7030A0"/>
                <w:sz w:val="24"/>
                <w:szCs w:val="24"/>
              </w:rPr>
              <w:t>CC (</w:t>
            </w:r>
            <w:proofErr w:type="spellStart"/>
            <w:r>
              <w:rPr>
                <w:rFonts w:ascii="Times New Roman" w:eastAsia="Times New Roman" w:hAnsi="Times New Roman" w:cs="Times New Roman"/>
                <w:b/>
                <w:bCs/>
                <w:color w:val="7030A0"/>
                <w:sz w:val="24"/>
                <w:szCs w:val="24"/>
              </w:rPr>
              <w:t>Co Curricular</w:t>
            </w:r>
            <w:proofErr w:type="spellEnd"/>
            <w:r>
              <w:rPr>
                <w:rFonts w:ascii="Times New Roman" w:eastAsia="Times New Roman" w:hAnsi="Times New Roman" w:cs="Times New Roman"/>
                <w:b/>
                <w:bCs/>
                <w:color w:val="7030A0"/>
                <w:sz w:val="24"/>
                <w:szCs w:val="24"/>
              </w:rPr>
              <w:t>)</w:t>
            </w:r>
            <w:r>
              <w:rPr>
                <w:rFonts w:ascii="Times New Roman" w:eastAsia="Times New Roman" w:hAnsi="Times New Roman" w:cs="Times New Roman"/>
                <w:b/>
                <w:bCs/>
                <w:sz w:val="24"/>
                <w:szCs w:val="24"/>
              </w:rPr>
              <w:t xml:space="preserve"> :- 02 Credits (50 marks)</w:t>
            </w:r>
          </w:p>
        </w:tc>
        <w:tc>
          <w:tcPr>
            <w:tcW w:w="5058" w:type="dxa"/>
          </w:tcPr>
          <w:p w:rsidR="00D448DB" w:rsidRDefault="001114DA">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Indian Theatre: Classical Roots and Contemporary Expressions</w:t>
            </w:r>
          </w:p>
        </w:tc>
      </w:tr>
      <w:tr w:rsidR="00D448DB">
        <w:tc>
          <w:tcPr>
            <w:tcW w:w="5868" w:type="dxa"/>
          </w:tcPr>
          <w:p w:rsidR="00D448DB" w:rsidRDefault="001114DA">
            <w:pPr>
              <w:rPr>
                <w:rFonts w:ascii="Times New Roman" w:eastAsia="Times New Roman" w:hAnsi="Times New Roman" w:cs="Times New Roman"/>
                <w:b/>
                <w:bCs/>
                <w:sz w:val="24"/>
                <w:szCs w:val="24"/>
              </w:rPr>
            </w:pPr>
            <w:r>
              <w:rPr>
                <w:rFonts w:ascii="Times New Roman" w:eastAsia="Times New Roman" w:hAnsi="Times New Roman" w:cs="Times New Roman"/>
                <w:b/>
                <w:bCs/>
                <w:color w:val="7030A0"/>
                <w:sz w:val="24"/>
                <w:szCs w:val="24"/>
              </w:rPr>
              <w:t>FP( Field Project):-</w:t>
            </w:r>
            <w:r>
              <w:rPr>
                <w:rFonts w:ascii="Times New Roman" w:eastAsia="Times New Roman" w:hAnsi="Times New Roman" w:cs="Times New Roman"/>
                <w:b/>
                <w:bCs/>
                <w:sz w:val="24"/>
                <w:szCs w:val="24"/>
              </w:rPr>
              <w:t xml:space="preserve"> 02 Credits (50 marks) Based on M1 Subject</w:t>
            </w:r>
          </w:p>
        </w:tc>
        <w:tc>
          <w:tcPr>
            <w:tcW w:w="5058"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Writing Report &amp; PPT Attachment  </w:t>
            </w:r>
          </w:p>
        </w:tc>
      </w:tr>
    </w:tbl>
    <w:p w:rsidR="00BB55F7" w:rsidRDefault="00BB55F7" w:rsidP="00BB55F7">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00B050"/>
          <w:sz w:val="28"/>
          <w:szCs w:val="28"/>
        </w:rPr>
      </w:pPr>
    </w:p>
    <w:p w:rsidR="00BB55F7" w:rsidRDefault="00BB55F7" w:rsidP="00BB55F7">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00B050"/>
          <w:sz w:val="28"/>
          <w:szCs w:val="28"/>
        </w:rPr>
      </w:pPr>
    </w:p>
    <w:p w:rsidR="00BB55F7" w:rsidRDefault="00BB55F7" w:rsidP="00BB55F7">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00B050"/>
          <w:sz w:val="28"/>
          <w:szCs w:val="28"/>
        </w:rPr>
      </w:pPr>
    </w:p>
    <w:p w:rsidR="00BB55F7" w:rsidRDefault="00BB55F7" w:rsidP="00BB55F7">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00B050"/>
          <w:sz w:val="28"/>
          <w:szCs w:val="28"/>
        </w:rPr>
      </w:pPr>
    </w:p>
    <w:p w:rsidR="00D448DB" w:rsidRDefault="001114DA" w:rsidP="00BB55F7">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00B050"/>
          <w:sz w:val="28"/>
          <w:szCs w:val="28"/>
        </w:rPr>
      </w:pPr>
      <w:r>
        <w:rPr>
          <w:rFonts w:ascii="Times New Roman" w:eastAsia="Times New Roman" w:hAnsi="Times New Roman" w:cs="Times New Roman"/>
          <w:b/>
          <w:bCs/>
          <w:color w:val="00B050"/>
          <w:sz w:val="28"/>
          <w:szCs w:val="28"/>
        </w:rPr>
        <w:lastRenderedPageBreak/>
        <w:t>Syllabus for SYBA SEM IV AS PER NEP 2020</w:t>
      </w:r>
    </w:p>
    <w:p w:rsidR="00D448DB" w:rsidRDefault="001114DA" w:rsidP="00BB55F7">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00B050"/>
          <w:sz w:val="28"/>
          <w:szCs w:val="28"/>
        </w:rPr>
      </w:pPr>
      <w:r>
        <w:rPr>
          <w:rFonts w:ascii="Times New Roman" w:eastAsia="Times New Roman" w:hAnsi="Times New Roman" w:cs="Times New Roman"/>
          <w:b/>
          <w:bCs/>
          <w:color w:val="00B050"/>
          <w:sz w:val="28"/>
          <w:szCs w:val="28"/>
        </w:rPr>
        <w:t>SEMESTER IV</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line="240" w:lineRule="auto"/>
        <w:rPr>
          <w:rFonts w:ascii="Times New Roman" w:eastAsia="Times New Roman" w:hAnsi="Times New Roman" w:cs="Times New Roman"/>
          <w:b/>
          <w:bCs/>
          <w:color w:val="C00000"/>
          <w:sz w:val="24"/>
          <w:szCs w:val="24"/>
        </w:rPr>
      </w:pPr>
    </w:p>
    <w:tbl>
      <w:tblPr>
        <w:tblStyle w:val="ab"/>
        <w:tblW w:w="10395" w:type="dxa"/>
        <w:tblInd w:w="-45" w:type="dxa"/>
        <w:tblLayout w:type="fixed"/>
        <w:tblLook w:val="0400" w:firstRow="0" w:lastRow="0" w:firstColumn="0" w:lastColumn="0" w:noHBand="0" w:noVBand="1"/>
      </w:tblPr>
      <w:tblGrid>
        <w:gridCol w:w="1616"/>
        <w:gridCol w:w="2120"/>
        <w:gridCol w:w="2519"/>
        <w:gridCol w:w="2070"/>
        <w:gridCol w:w="2070"/>
      </w:tblGrid>
      <w:tr w:rsidR="00D448DB">
        <w:trPr>
          <w:trHeight w:val="315"/>
        </w:trPr>
        <w:tc>
          <w:tcPr>
            <w:tcW w:w="1616"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7030A0"/>
                <w:sz w:val="24"/>
                <w:szCs w:val="24"/>
              </w:rPr>
            </w:pPr>
            <w:r>
              <w:rPr>
                <w:rFonts w:ascii="Times New Roman" w:eastAsia="Times New Roman" w:hAnsi="Times New Roman" w:cs="Times New Roman"/>
                <w:b/>
                <w:bCs/>
                <w:color w:val="7030A0"/>
                <w:sz w:val="24"/>
                <w:szCs w:val="24"/>
              </w:rPr>
              <w:t>Subject</w:t>
            </w:r>
          </w:p>
        </w:tc>
        <w:tc>
          <w:tcPr>
            <w:tcW w:w="2120"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rsidR="00D448DB" w:rsidRDefault="001114DA">
            <w:pPr>
              <w:spacing w:after="0" w:line="240" w:lineRule="auto"/>
              <w:jc w:val="center"/>
              <w:rPr>
                <w:rFonts w:ascii="Times New Roman" w:eastAsia="Times New Roman" w:hAnsi="Times New Roman" w:cs="Times New Roman"/>
                <w:b/>
                <w:bCs/>
                <w:color w:val="7030A0"/>
                <w:sz w:val="24"/>
                <w:szCs w:val="24"/>
              </w:rPr>
            </w:pPr>
            <w:r>
              <w:rPr>
                <w:rFonts w:ascii="Times New Roman" w:eastAsia="Times New Roman" w:hAnsi="Times New Roman" w:cs="Times New Roman"/>
                <w:b/>
                <w:bCs/>
                <w:color w:val="7030A0"/>
                <w:sz w:val="24"/>
                <w:szCs w:val="24"/>
              </w:rPr>
              <w:t>M1(4 Credit)       100 Marks</w:t>
            </w:r>
          </w:p>
        </w:tc>
        <w:tc>
          <w:tcPr>
            <w:tcW w:w="2519"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rsidR="00D448DB" w:rsidRDefault="001114DA">
            <w:pPr>
              <w:spacing w:after="0" w:line="240" w:lineRule="auto"/>
              <w:jc w:val="center"/>
              <w:rPr>
                <w:rFonts w:ascii="Times New Roman" w:eastAsia="Times New Roman" w:hAnsi="Times New Roman" w:cs="Times New Roman"/>
                <w:b/>
                <w:bCs/>
                <w:color w:val="7030A0"/>
                <w:sz w:val="24"/>
                <w:szCs w:val="24"/>
              </w:rPr>
            </w:pPr>
            <w:r>
              <w:rPr>
                <w:rFonts w:ascii="Times New Roman" w:eastAsia="Times New Roman" w:hAnsi="Times New Roman" w:cs="Times New Roman"/>
                <w:b/>
                <w:bCs/>
                <w:color w:val="7030A0"/>
                <w:sz w:val="24"/>
                <w:szCs w:val="24"/>
              </w:rPr>
              <w:t>M1 (2 Credit)             50 Marks</w:t>
            </w:r>
          </w:p>
        </w:tc>
        <w:tc>
          <w:tcPr>
            <w:tcW w:w="2070"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rsidR="00D448DB" w:rsidRDefault="001114DA">
            <w:pPr>
              <w:spacing w:after="0" w:line="240" w:lineRule="auto"/>
              <w:jc w:val="center"/>
              <w:rPr>
                <w:rFonts w:ascii="Times New Roman" w:eastAsia="Times New Roman" w:hAnsi="Times New Roman" w:cs="Times New Roman"/>
                <w:b/>
                <w:bCs/>
                <w:color w:val="7030A0"/>
                <w:sz w:val="24"/>
                <w:szCs w:val="24"/>
              </w:rPr>
            </w:pPr>
            <w:r>
              <w:rPr>
                <w:rFonts w:ascii="Times New Roman" w:eastAsia="Times New Roman" w:hAnsi="Times New Roman" w:cs="Times New Roman"/>
                <w:b/>
                <w:bCs/>
                <w:color w:val="7030A0"/>
                <w:sz w:val="24"/>
                <w:szCs w:val="24"/>
              </w:rPr>
              <w:t>M2 (4 Credits)    100 Marks</w:t>
            </w:r>
          </w:p>
        </w:tc>
        <w:tc>
          <w:tcPr>
            <w:tcW w:w="2070" w:type="dxa"/>
            <w:tcBorders>
              <w:top w:val="single" w:sz="6" w:space="0" w:color="000000"/>
              <w:left w:val="single" w:sz="6" w:space="0" w:color="CCCCCC"/>
              <w:bottom w:val="single" w:sz="6" w:space="0" w:color="000000"/>
              <w:right w:val="single" w:sz="6" w:space="0" w:color="000000"/>
            </w:tcBorders>
          </w:tcPr>
          <w:p w:rsidR="00D448DB" w:rsidRDefault="001114DA">
            <w:pPr>
              <w:spacing w:after="0" w:line="240" w:lineRule="auto"/>
              <w:jc w:val="center"/>
              <w:rPr>
                <w:rFonts w:ascii="Times New Roman" w:eastAsia="Times New Roman" w:hAnsi="Times New Roman" w:cs="Times New Roman"/>
                <w:b/>
                <w:bCs/>
                <w:color w:val="7030A0"/>
                <w:sz w:val="24"/>
                <w:szCs w:val="24"/>
              </w:rPr>
            </w:pPr>
            <w:r>
              <w:rPr>
                <w:rFonts w:ascii="Times New Roman" w:eastAsia="Times New Roman" w:hAnsi="Times New Roman" w:cs="Times New Roman"/>
                <w:b/>
                <w:bCs/>
                <w:color w:val="7030A0"/>
                <w:sz w:val="24"/>
                <w:szCs w:val="24"/>
              </w:rPr>
              <w:t>VSC (02 Credits) 50 Marks</w:t>
            </w:r>
          </w:p>
        </w:tc>
      </w:tr>
      <w:tr w:rsidR="00D448DB">
        <w:trPr>
          <w:trHeight w:val="315"/>
        </w:trPr>
        <w:tc>
          <w:tcPr>
            <w:tcW w:w="161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Marathi</w:t>
            </w:r>
          </w:p>
        </w:tc>
        <w:tc>
          <w:tcPr>
            <w:tcW w:w="21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कथा</w:t>
            </w:r>
            <w:r w:rsidRPr="00BB55F7">
              <w:rPr>
                <w:rFonts w:ascii="Kokila" w:eastAsia="Kokila" w:hAnsi="Kokila" w:cs="Kokila"/>
                <w:sz w:val="24"/>
                <w:szCs w:val="24"/>
              </w:rPr>
              <w:t xml:space="preserve"> </w:t>
            </w:r>
            <w:r w:rsidRPr="00BB55F7">
              <w:rPr>
                <w:rFonts w:ascii="Kokila" w:eastAsia="Kokila" w:hAnsi="Kokila" w:cs="Mangal"/>
                <w:sz w:val="24"/>
                <w:szCs w:val="24"/>
                <w:cs/>
              </w:rPr>
              <w:t>या</w:t>
            </w:r>
            <w:r w:rsidRPr="00BB55F7">
              <w:rPr>
                <w:rFonts w:ascii="Kokila" w:eastAsia="Kokila" w:hAnsi="Kokila" w:cs="Kokila"/>
                <w:sz w:val="24"/>
                <w:szCs w:val="24"/>
              </w:rPr>
              <w:t xml:space="preserve"> </w:t>
            </w:r>
            <w:r w:rsidRPr="00BB55F7">
              <w:rPr>
                <w:rFonts w:ascii="Kokila" w:eastAsia="Kokila" w:hAnsi="Kokila" w:cs="Mangal"/>
                <w:sz w:val="24"/>
                <w:szCs w:val="24"/>
                <w:cs/>
              </w:rPr>
              <w:t>साहित्यप्रकाराचा</w:t>
            </w:r>
            <w:r w:rsidRPr="00BB55F7">
              <w:rPr>
                <w:rFonts w:ascii="Kokila" w:eastAsia="Kokila" w:hAnsi="Kokila" w:cs="Kokila"/>
                <w:sz w:val="24"/>
                <w:szCs w:val="24"/>
              </w:rPr>
              <w:t xml:space="preserve"> </w:t>
            </w:r>
            <w:r w:rsidRPr="00BB55F7">
              <w:rPr>
                <w:rFonts w:ascii="Kokila" w:eastAsia="Kokila" w:hAnsi="Kokila" w:cs="Mangal"/>
                <w:sz w:val="24"/>
                <w:szCs w:val="24"/>
                <w:cs/>
              </w:rPr>
              <w:t>अभ्यास</w:t>
            </w:r>
          </w:p>
        </w:tc>
        <w:tc>
          <w:tcPr>
            <w:tcW w:w="251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चरित्रात्मक</w:t>
            </w:r>
            <w:r w:rsidRPr="00BB55F7">
              <w:rPr>
                <w:rFonts w:ascii="Kokila" w:eastAsia="Kokila" w:hAnsi="Kokila" w:cs="Kokila"/>
                <w:sz w:val="24"/>
                <w:szCs w:val="24"/>
              </w:rPr>
              <w:t xml:space="preserve"> </w:t>
            </w:r>
            <w:r w:rsidRPr="00BB55F7">
              <w:rPr>
                <w:rFonts w:ascii="Kokila" w:eastAsia="Kokila" w:hAnsi="Kokila" w:cs="Mangal"/>
                <w:sz w:val="24"/>
                <w:szCs w:val="24"/>
                <w:cs/>
              </w:rPr>
              <w:t>साहित्यप्रकाराचा</w:t>
            </w:r>
            <w:r w:rsidRPr="00BB55F7">
              <w:rPr>
                <w:rFonts w:ascii="Kokila" w:eastAsia="Kokila" w:hAnsi="Kokila" w:cs="Kokila"/>
                <w:sz w:val="24"/>
                <w:szCs w:val="24"/>
              </w:rPr>
              <w:t xml:space="preserve"> </w:t>
            </w:r>
            <w:r w:rsidRPr="00BB55F7">
              <w:rPr>
                <w:rFonts w:ascii="Kokila" w:eastAsia="Kokila" w:hAnsi="Kokila" w:cs="Mangal"/>
                <w:sz w:val="24"/>
                <w:szCs w:val="24"/>
                <w:cs/>
              </w:rPr>
              <w:t>अभ्यास</w:t>
            </w:r>
            <w:r w:rsidRPr="00BB55F7">
              <w:rPr>
                <w:rFonts w:ascii="Kokila" w:eastAsia="Kokila" w:hAnsi="Kokila" w:cs="Kokila"/>
                <w:sz w:val="24"/>
                <w:szCs w:val="24"/>
              </w:rPr>
              <w:t xml:space="preserve"> : </w:t>
            </w:r>
            <w:r w:rsidRPr="00BB55F7">
              <w:rPr>
                <w:rFonts w:ascii="Kokila" w:eastAsia="Kokila" w:hAnsi="Kokila" w:cs="Mangal"/>
                <w:sz w:val="24"/>
                <w:szCs w:val="24"/>
                <w:cs/>
              </w:rPr>
              <w:t>आत्मचरित्र</w:t>
            </w:r>
          </w:p>
        </w:tc>
        <w:tc>
          <w:tcPr>
            <w:tcW w:w="20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कथा</w:t>
            </w:r>
            <w:r w:rsidRPr="00BB55F7">
              <w:rPr>
                <w:rFonts w:ascii="Kokila" w:eastAsia="Kokila" w:hAnsi="Kokila" w:cs="Kokila"/>
                <w:sz w:val="24"/>
                <w:szCs w:val="24"/>
              </w:rPr>
              <w:t xml:space="preserve"> </w:t>
            </w:r>
            <w:r w:rsidRPr="00BB55F7">
              <w:rPr>
                <w:rFonts w:ascii="Kokila" w:eastAsia="Kokila" w:hAnsi="Kokila" w:cs="Mangal"/>
                <w:sz w:val="24"/>
                <w:szCs w:val="24"/>
                <w:cs/>
              </w:rPr>
              <w:t>या</w:t>
            </w:r>
            <w:r w:rsidRPr="00BB55F7">
              <w:rPr>
                <w:rFonts w:ascii="Kokila" w:eastAsia="Kokila" w:hAnsi="Kokila" w:cs="Kokila"/>
                <w:sz w:val="24"/>
                <w:szCs w:val="24"/>
              </w:rPr>
              <w:t xml:space="preserve"> </w:t>
            </w:r>
            <w:r w:rsidRPr="00BB55F7">
              <w:rPr>
                <w:rFonts w:ascii="Kokila" w:eastAsia="Kokila" w:hAnsi="Kokila" w:cs="Mangal"/>
                <w:sz w:val="24"/>
                <w:szCs w:val="24"/>
                <w:cs/>
              </w:rPr>
              <w:t>साहित्यप्रकाराचा</w:t>
            </w:r>
            <w:r w:rsidRPr="00BB55F7">
              <w:rPr>
                <w:rFonts w:ascii="Kokila" w:eastAsia="Kokila" w:hAnsi="Kokila" w:cs="Kokila"/>
                <w:sz w:val="24"/>
                <w:szCs w:val="24"/>
              </w:rPr>
              <w:t xml:space="preserve"> </w:t>
            </w:r>
            <w:r w:rsidRPr="00BB55F7">
              <w:rPr>
                <w:rFonts w:ascii="Kokila" w:eastAsia="Kokila" w:hAnsi="Kokila" w:cs="Mangal"/>
                <w:sz w:val="24"/>
                <w:szCs w:val="24"/>
                <w:cs/>
              </w:rPr>
              <w:t>अभ्यास</w:t>
            </w:r>
          </w:p>
        </w:tc>
        <w:tc>
          <w:tcPr>
            <w:tcW w:w="2070" w:type="dxa"/>
            <w:tcBorders>
              <w:top w:val="single" w:sz="6" w:space="0" w:color="CCCCCC"/>
              <w:left w:val="single" w:sz="6" w:space="0" w:color="CCCCCC"/>
              <w:bottom w:val="single" w:sz="6" w:space="0" w:color="000000"/>
              <w:right w:val="single" w:sz="6" w:space="0" w:color="000000"/>
            </w:tcBorders>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अंकीकरण</w:t>
            </w:r>
            <w:r w:rsidRPr="00BB55F7">
              <w:rPr>
                <w:rFonts w:ascii="Kokila" w:eastAsia="Kokila" w:hAnsi="Kokila" w:cs="Kokila"/>
                <w:sz w:val="24"/>
                <w:szCs w:val="24"/>
              </w:rPr>
              <w:t xml:space="preserve"> (</w:t>
            </w:r>
            <w:r w:rsidRPr="00BB55F7">
              <w:rPr>
                <w:rFonts w:ascii="Kokila" w:eastAsia="Kokila" w:hAnsi="Kokila" w:cs="Mangal"/>
                <w:sz w:val="24"/>
                <w:szCs w:val="24"/>
                <w:cs/>
              </w:rPr>
              <w:t>डिजिटायजेशन</w:t>
            </w:r>
            <w:r w:rsidRPr="00BB55F7">
              <w:rPr>
                <w:rFonts w:ascii="Kokila" w:eastAsia="Kokila" w:hAnsi="Kokila" w:cs="Kokila"/>
                <w:sz w:val="24"/>
                <w:szCs w:val="24"/>
              </w:rPr>
              <w:t>)</w:t>
            </w:r>
          </w:p>
        </w:tc>
      </w:tr>
      <w:tr w:rsidR="00D448DB">
        <w:trPr>
          <w:trHeight w:val="315"/>
        </w:trPr>
        <w:tc>
          <w:tcPr>
            <w:tcW w:w="161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Hindi</w:t>
            </w:r>
          </w:p>
        </w:tc>
        <w:tc>
          <w:tcPr>
            <w:tcW w:w="2120" w:type="dxa"/>
            <w:tcBorders>
              <w:top w:val="single" w:sz="6" w:space="0" w:color="CCCCCC"/>
              <w:left w:val="single" w:sz="6" w:space="0" w:color="CCCCCC"/>
              <w:bottom w:val="single" w:sz="4" w:space="0" w:color="000000"/>
              <w:right w:val="single" w:sz="6" w:space="0" w:color="000000"/>
            </w:tcBorders>
            <w:tcMar>
              <w:top w:w="30" w:type="dxa"/>
              <w:left w:w="45" w:type="dxa"/>
              <w:bottom w:w="30" w:type="dxa"/>
              <w:right w:w="45" w:type="dxa"/>
            </w:tcMar>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आधुनिक</w:t>
            </w:r>
            <w:r w:rsidRPr="00BB55F7">
              <w:rPr>
                <w:rFonts w:ascii="Kokila" w:eastAsia="Kokila" w:hAnsi="Kokila" w:cs="Kokila"/>
                <w:sz w:val="24"/>
                <w:szCs w:val="24"/>
              </w:rPr>
              <w:t xml:space="preserve"> </w:t>
            </w:r>
            <w:r w:rsidRPr="00BB55F7">
              <w:rPr>
                <w:rFonts w:ascii="Kokila" w:eastAsia="Kokila" w:hAnsi="Kokila" w:cs="Mangal"/>
                <w:sz w:val="24"/>
                <w:szCs w:val="24"/>
                <w:cs/>
              </w:rPr>
              <w:t>हिंदी</w:t>
            </w:r>
            <w:r w:rsidRPr="00BB55F7">
              <w:rPr>
                <w:rFonts w:ascii="Kokila" w:eastAsia="Kokila" w:hAnsi="Kokila" w:cs="Kokila"/>
                <w:sz w:val="24"/>
                <w:szCs w:val="24"/>
              </w:rPr>
              <w:t xml:space="preserve"> </w:t>
            </w:r>
            <w:r w:rsidRPr="00BB55F7">
              <w:rPr>
                <w:rFonts w:ascii="Kokila" w:eastAsia="Kokila" w:hAnsi="Kokila" w:cs="Mangal"/>
                <w:sz w:val="24"/>
                <w:szCs w:val="24"/>
                <w:cs/>
              </w:rPr>
              <w:t>काव्य</w:t>
            </w:r>
          </w:p>
        </w:tc>
        <w:tc>
          <w:tcPr>
            <w:tcW w:w="2519" w:type="dxa"/>
            <w:tcBorders>
              <w:top w:val="single" w:sz="6" w:space="0" w:color="CCCCCC"/>
              <w:left w:val="single" w:sz="6" w:space="0" w:color="CCCCCC"/>
              <w:bottom w:val="single" w:sz="4" w:space="0" w:color="000000"/>
              <w:right w:val="single" w:sz="6" w:space="0" w:color="000000"/>
            </w:tcBorders>
            <w:tcMar>
              <w:top w:w="30" w:type="dxa"/>
              <w:left w:w="45" w:type="dxa"/>
              <w:bottom w:w="30" w:type="dxa"/>
              <w:right w:w="45" w:type="dxa"/>
            </w:tcMar>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जनसंचार</w:t>
            </w:r>
            <w:r w:rsidRPr="00BB55F7">
              <w:rPr>
                <w:rFonts w:ascii="Kokila" w:eastAsia="Kokila" w:hAnsi="Kokila" w:cs="Kokila"/>
                <w:sz w:val="24"/>
                <w:szCs w:val="24"/>
              </w:rPr>
              <w:t xml:space="preserve"> </w:t>
            </w:r>
            <w:r w:rsidRPr="00BB55F7">
              <w:rPr>
                <w:rFonts w:ascii="Kokila" w:eastAsia="Kokila" w:hAnsi="Kokila" w:cs="Mangal"/>
                <w:sz w:val="24"/>
                <w:szCs w:val="24"/>
                <w:cs/>
              </w:rPr>
              <w:t>माध्यम</w:t>
            </w:r>
            <w:r w:rsidRPr="00BB55F7">
              <w:rPr>
                <w:rFonts w:ascii="Kokila" w:eastAsia="Kokila" w:hAnsi="Kokila" w:cs="Kokila"/>
                <w:sz w:val="24"/>
                <w:szCs w:val="24"/>
              </w:rPr>
              <w:t xml:space="preserve"> </w:t>
            </w:r>
            <w:r w:rsidRPr="00BB55F7">
              <w:rPr>
                <w:rFonts w:ascii="Kokila" w:eastAsia="Kokila" w:hAnsi="Kokila" w:cs="Mangal"/>
                <w:sz w:val="24"/>
                <w:szCs w:val="24"/>
                <w:cs/>
              </w:rPr>
              <w:t>और</w:t>
            </w:r>
            <w:r w:rsidRPr="00BB55F7">
              <w:rPr>
                <w:rFonts w:ascii="Kokila" w:eastAsia="Kokila" w:hAnsi="Kokila" w:cs="Kokila"/>
                <w:sz w:val="24"/>
                <w:szCs w:val="24"/>
              </w:rPr>
              <w:t xml:space="preserve"> </w:t>
            </w:r>
            <w:r w:rsidRPr="00BB55F7">
              <w:rPr>
                <w:rFonts w:ascii="Kokila" w:eastAsia="Kokila" w:hAnsi="Kokila" w:cs="Mangal"/>
                <w:sz w:val="24"/>
                <w:szCs w:val="24"/>
                <w:cs/>
              </w:rPr>
              <w:t>हिंदी</w:t>
            </w:r>
          </w:p>
        </w:tc>
        <w:tc>
          <w:tcPr>
            <w:tcW w:w="20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आधुनिक</w:t>
            </w:r>
            <w:r w:rsidRPr="00BB55F7">
              <w:rPr>
                <w:rFonts w:ascii="Kokila" w:eastAsia="Kokila" w:hAnsi="Kokila" w:cs="Kokila"/>
                <w:sz w:val="24"/>
                <w:szCs w:val="24"/>
              </w:rPr>
              <w:t xml:space="preserve"> </w:t>
            </w:r>
            <w:r w:rsidRPr="00BB55F7">
              <w:rPr>
                <w:rFonts w:ascii="Kokila" w:eastAsia="Kokila" w:hAnsi="Kokila" w:cs="Mangal"/>
                <w:sz w:val="24"/>
                <w:szCs w:val="24"/>
                <w:cs/>
              </w:rPr>
              <w:t>हिंदी</w:t>
            </w:r>
            <w:r w:rsidRPr="00BB55F7">
              <w:rPr>
                <w:rFonts w:ascii="Kokila" w:eastAsia="Kokila" w:hAnsi="Kokila" w:cs="Kokila"/>
                <w:sz w:val="24"/>
                <w:szCs w:val="24"/>
              </w:rPr>
              <w:t xml:space="preserve"> </w:t>
            </w:r>
            <w:r w:rsidRPr="00BB55F7">
              <w:rPr>
                <w:rFonts w:ascii="Kokila" w:eastAsia="Kokila" w:hAnsi="Kokila" w:cs="Mangal"/>
                <w:sz w:val="24"/>
                <w:szCs w:val="24"/>
                <w:cs/>
              </w:rPr>
              <w:t>काव्य</w:t>
            </w:r>
          </w:p>
        </w:tc>
        <w:tc>
          <w:tcPr>
            <w:tcW w:w="2070" w:type="dxa"/>
            <w:tcBorders>
              <w:top w:val="single" w:sz="6" w:space="0" w:color="CCCCCC"/>
              <w:left w:val="single" w:sz="6" w:space="0" w:color="CCCCCC"/>
              <w:bottom w:val="single" w:sz="6" w:space="0" w:color="000000"/>
              <w:right w:val="single" w:sz="6" w:space="0" w:color="000000"/>
            </w:tcBorders>
            <w:vAlign w:val="center"/>
          </w:tcPr>
          <w:p w:rsidR="00D448DB" w:rsidRPr="00BB55F7" w:rsidRDefault="001114DA">
            <w:pPr>
              <w:spacing w:after="0" w:line="240" w:lineRule="auto"/>
              <w:jc w:val="center"/>
              <w:rPr>
                <w:rFonts w:ascii="Kokila" w:eastAsia="Kokila" w:hAnsi="Kokila" w:cs="Kokila"/>
                <w:sz w:val="24"/>
                <w:szCs w:val="24"/>
              </w:rPr>
            </w:pPr>
            <w:r w:rsidRPr="00BB55F7">
              <w:rPr>
                <w:rFonts w:ascii="Kokila" w:eastAsia="Kokila" w:hAnsi="Kokila" w:cs="Mangal"/>
                <w:sz w:val="24"/>
                <w:szCs w:val="24"/>
                <w:cs/>
              </w:rPr>
              <w:t>सोशल</w:t>
            </w:r>
            <w:r w:rsidRPr="00BB55F7">
              <w:rPr>
                <w:rFonts w:ascii="Kokila" w:eastAsia="Kokila" w:hAnsi="Kokila" w:cs="Kokila"/>
                <w:sz w:val="24"/>
                <w:szCs w:val="24"/>
              </w:rPr>
              <w:t xml:space="preserve"> </w:t>
            </w:r>
            <w:r w:rsidRPr="00BB55F7">
              <w:rPr>
                <w:rFonts w:ascii="Kokila" w:eastAsia="Kokila" w:hAnsi="Kokila" w:cs="Mangal"/>
                <w:sz w:val="24"/>
                <w:szCs w:val="24"/>
                <w:cs/>
              </w:rPr>
              <w:t>मिडिया</w:t>
            </w:r>
            <w:r w:rsidRPr="00BB55F7">
              <w:rPr>
                <w:rFonts w:ascii="Kokila" w:eastAsia="Kokila" w:hAnsi="Kokila" w:cs="Kokila"/>
                <w:sz w:val="24"/>
                <w:szCs w:val="24"/>
              </w:rPr>
              <w:t xml:space="preserve"> </w:t>
            </w:r>
            <w:r w:rsidRPr="00BB55F7">
              <w:rPr>
                <w:rFonts w:ascii="Kokila" w:eastAsia="Kokila" w:hAnsi="Kokila" w:cs="Mangal"/>
                <w:sz w:val="24"/>
                <w:szCs w:val="24"/>
                <w:cs/>
              </w:rPr>
              <w:t>और</w:t>
            </w:r>
            <w:r w:rsidRPr="00BB55F7">
              <w:rPr>
                <w:rFonts w:ascii="Kokila" w:eastAsia="Kokila" w:hAnsi="Kokila" w:cs="Kokila"/>
                <w:sz w:val="24"/>
                <w:szCs w:val="24"/>
              </w:rPr>
              <w:t xml:space="preserve"> </w:t>
            </w:r>
            <w:r w:rsidRPr="00BB55F7">
              <w:rPr>
                <w:rFonts w:ascii="Kokila" w:eastAsia="Kokila" w:hAnsi="Kokila" w:cs="Mangal"/>
                <w:sz w:val="24"/>
                <w:szCs w:val="24"/>
                <w:cs/>
              </w:rPr>
              <w:t>हिंदी</w:t>
            </w:r>
          </w:p>
        </w:tc>
      </w:tr>
      <w:tr w:rsidR="00D448DB">
        <w:trPr>
          <w:trHeight w:val="315"/>
        </w:trPr>
        <w:tc>
          <w:tcPr>
            <w:tcW w:w="1616" w:type="dxa"/>
            <w:tcBorders>
              <w:top w:val="single" w:sz="6" w:space="0" w:color="CCCCCC"/>
              <w:left w:val="single" w:sz="6" w:space="0" w:color="000000"/>
              <w:bottom w:val="single" w:sz="6" w:space="0" w:color="000000"/>
              <w:right w:val="single" w:sz="4"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English</w:t>
            </w:r>
          </w:p>
        </w:tc>
        <w:tc>
          <w:tcPr>
            <w:tcW w:w="2120"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p w:rsidR="00D448DB" w:rsidRDefault="00EE6713">
            <w:pPr>
              <w:spacing w:after="0" w:line="240" w:lineRule="auto"/>
              <w:jc w:val="center"/>
              <w:rPr>
                <w:rFonts w:ascii="Times New Roman" w:eastAsia="Times New Roman" w:hAnsi="Times New Roman" w:cs="Times New Roman"/>
                <w:sz w:val="24"/>
                <w:szCs w:val="24"/>
              </w:rPr>
            </w:pPr>
            <w:r w:rsidRPr="00EE6713">
              <w:rPr>
                <w:rFonts w:ascii="Times New Roman" w:eastAsia="Times New Roman" w:hAnsi="Times New Roman" w:cs="Times New Roman"/>
                <w:sz w:val="24"/>
                <w:szCs w:val="24"/>
              </w:rPr>
              <w:t>Introduction to Forms of Literature: Novel</w:t>
            </w:r>
          </w:p>
        </w:tc>
        <w:tc>
          <w:tcPr>
            <w:tcW w:w="251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to Literatures in English -Novel – II</w:t>
            </w:r>
          </w:p>
        </w:tc>
        <w:tc>
          <w:tcPr>
            <w:tcW w:w="2070" w:type="dxa"/>
            <w:tcBorders>
              <w:top w:val="single" w:sz="6" w:space="0" w:color="CCCCCC"/>
              <w:left w:val="single" w:sz="4" w:space="0" w:color="000000"/>
              <w:bottom w:val="single" w:sz="6" w:space="0" w:color="000000"/>
              <w:right w:val="single" w:sz="6" w:space="0" w:color="000000"/>
            </w:tcBorders>
            <w:tcMar>
              <w:top w:w="30" w:type="dxa"/>
              <w:left w:w="45" w:type="dxa"/>
              <w:bottom w:w="30" w:type="dxa"/>
              <w:right w:w="45" w:type="dxa"/>
            </w:tcMar>
            <w:vAlign w:val="center"/>
          </w:tcPr>
          <w:p w:rsidR="00D448DB" w:rsidRDefault="00EE6713">
            <w:pPr>
              <w:spacing w:after="0" w:line="240" w:lineRule="auto"/>
              <w:jc w:val="center"/>
              <w:rPr>
                <w:rFonts w:ascii="Times New Roman" w:eastAsia="Times New Roman" w:hAnsi="Times New Roman" w:cs="Times New Roman"/>
                <w:sz w:val="24"/>
                <w:szCs w:val="24"/>
              </w:rPr>
            </w:pPr>
            <w:r w:rsidRPr="00EE6713">
              <w:rPr>
                <w:rFonts w:ascii="Times New Roman" w:eastAsia="Times New Roman" w:hAnsi="Times New Roman" w:cs="Times New Roman"/>
                <w:sz w:val="24"/>
                <w:szCs w:val="24"/>
              </w:rPr>
              <w:t>Introduction to Forms of Literature: Novel</w:t>
            </w:r>
          </w:p>
        </w:tc>
        <w:tc>
          <w:tcPr>
            <w:tcW w:w="2070" w:type="dxa"/>
            <w:tcBorders>
              <w:top w:val="single" w:sz="6" w:space="0" w:color="CCCCCC"/>
              <w:left w:val="single" w:sz="4" w:space="0" w:color="000000"/>
              <w:bottom w:val="single" w:sz="6" w:space="0" w:color="000000"/>
              <w:right w:val="single" w:sz="6" w:space="0" w:color="000000"/>
            </w:tcBorders>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Critical Reading of Texts -I</w:t>
            </w:r>
          </w:p>
        </w:tc>
      </w:tr>
      <w:tr w:rsidR="00D448DB">
        <w:trPr>
          <w:trHeight w:val="315"/>
        </w:trPr>
        <w:tc>
          <w:tcPr>
            <w:tcW w:w="161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Sociology</w:t>
            </w:r>
          </w:p>
        </w:tc>
        <w:tc>
          <w:tcPr>
            <w:tcW w:w="2120" w:type="dxa"/>
            <w:tcBorders>
              <w:top w:val="single" w:sz="4"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Sociology of Development</w:t>
            </w:r>
          </w:p>
        </w:tc>
        <w:tc>
          <w:tcPr>
            <w:tcW w:w="2519" w:type="dxa"/>
            <w:tcBorders>
              <w:top w:val="single" w:sz="4"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Sociological studies Paper II</w:t>
            </w:r>
          </w:p>
        </w:tc>
        <w:tc>
          <w:tcPr>
            <w:tcW w:w="20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Emerging Fields in Sociological Studies</w:t>
            </w:r>
          </w:p>
        </w:tc>
        <w:tc>
          <w:tcPr>
            <w:tcW w:w="2070" w:type="dxa"/>
            <w:tcBorders>
              <w:top w:val="single" w:sz="6" w:space="0" w:color="CCCCCC"/>
              <w:left w:val="single" w:sz="6" w:space="0" w:color="CCCCCC"/>
              <w:bottom w:val="single" w:sz="6" w:space="0" w:color="000000"/>
              <w:right w:val="single" w:sz="6" w:space="0" w:color="000000"/>
            </w:tcBorders>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to Qualitative Research</w:t>
            </w:r>
          </w:p>
        </w:tc>
      </w:tr>
      <w:tr w:rsidR="00D448DB">
        <w:trPr>
          <w:trHeight w:val="315"/>
        </w:trPr>
        <w:tc>
          <w:tcPr>
            <w:tcW w:w="161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Political Science</w:t>
            </w:r>
          </w:p>
        </w:tc>
        <w:tc>
          <w:tcPr>
            <w:tcW w:w="21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Indian Administration</w:t>
            </w:r>
          </w:p>
        </w:tc>
        <w:tc>
          <w:tcPr>
            <w:tcW w:w="251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Parliamentary System and Procedures</w:t>
            </w:r>
          </w:p>
        </w:tc>
        <w:tc>
          <w:tcPr>
            <w:tcW w:w="20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Indian Administration</w:t>
            </w:r>
          </w:p>
        </w:tc>
        <w:tc>
          <w:tcPr>
            <w:tcW w:w="2070" w:type="dxa"/>
            <w:tcBorders>
              <w:top w:val="single" w:sz="6" w:space="0" w:color="CCCCCC"/>
              <w:left w:val="single" w:sz="6" w:space="0" w:color="CCCCCC"/>
              <w:bottom w:val="single" w:sz="6" w:space="0" w:color="000000"/>
              <w:right w:val="single" w:sz="6" w:space="0" w:color="000000"/>
            </w:tcBorders>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Understanding Civic Engagement</w:t>
            </w:r>
          </w:p>
        </w:tc>
      </w:tr>
      <w:tr w:rsidR="00D448DB">
        <w:trPr>
          <w:trHeight w:val="315"/>
        </w:trPr>
        <w:tc>
          <w:tcPr>
            <w:tcW w:w="161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History</w:t>
            </w:r>
          </w:p>
        </w:tc>
        <w:tc>
          <w:tcPr>
            <w:tcW w:w="21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History of Medieval India (1526CE to 1707 CE)</w:t>
            </w:r>
          </w:p>
        </w:tc>
        <w:tc>
          <w:tcPr>
            <w:tcW w:w="251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History of Medieval Deccan (1200CE-1680CE)</w:t>
            </w:r>
          </w:p>
        </w:tc>
        <w:tc>
          <w:tcPr>
            <w:tcW w:w="20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History of Medieval India (1526CE to 1707 CE)</w:t>
            </w:r>
          </w:p>
        </w:tc>
        <w:tc>
          <w:tcPr>
            <w:tcW w:w="2070" w:type="dxa"/>
            <w:tcBorders>
              <w:top w:val="single" w:sz="6" w:space="0" w:color="CCCCCC"/>
              <w:left w:val="single" w:sz="6" w:space="0" w:color="CCCCCC"/>
              <w:bottom w:val="single" w:sz="6" w:space="0" w:color="000000"/>
              <w:right w:val="single" w:sz="6" w:space="0" w:color="000000"/>
            </w:tcBorders>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Applied History  </w:t>
            </w:r>
          </w:p>
        </w:tc>
      </w:tr>
      <w:tr w:rsidR="00D448DB">
        <w:trPr>
          <w:trHeight w:val="315"/>
        </w:trPr>
        <w:tc>
          <w:tcPr>
            <w:tcW w:w="161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Geography</w:t>
            </w:r>
          </w:p>
        </w:tc>
        <w:tc>
          <w:tcPr>
            <w:tcW w:w="21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Geography of Urban Settlements</w:t>
            </w:r>
          </w:p>
        </w:tc>
        <w:tc>
          <w:tcPr>
            <w:tcW w:w="251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Environmental Geography</w:t>
            </w:r>
          </w:p>
        </w:tc>
        <w:tc>
          <w:tcPr>
            <w:tcW w:w="20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Geography of Urban Settlements</w:t>
            </w:r>
          </w:p>
        </w:tc>
        <w:tc>
          <w:tcPr>
            <w:tcW w:w="2070" w:type="dxa"/>
            <w:tcBorders>
              <w:top w:val="single" w:sz="6" w:space="0" w:color="CCCCCC"/>
              <w:left w:val="single" w:sz="6" w:space="0" w:color="CCCCCC"/>
              <w:bottom w:val="single" w:sz="6" w:space="0" w:color="000000"/>
              <w:right w:val="single" w:sz="6" w:space="0" w:color="000000"/>
            </w:tcBorders>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Tools &amp; Techniques of Spatial Analysis in Geography - IV (Practical)</w:t>
            </w:r>
          </w:p>
        </w:tc>
      </w:tr>
      <w:tr w:rsidR="00D448DB">
        <w:trPr>
          <w:trHeight w:val="315"/>
        </w:trPr>
        <w:tc>
          <w:tcPr>
            <w:tcW w:w="161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Economics</w:t>
            </w:r>
          </w:p>
        </w:tc>
        <w:tc>
          <w:tcPr>
            <w:tcW w:w="21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Macroeconomics II</w:t>
            </w:r>
          </w:p>
        </w:tc>
        <w:tc>
          <w:tcPr>
            <w:tcW w:w="251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Banking in India II</w:t>
            </w:r>
          </w:p>
        </w:tc>
        <w:tc>
          <w:tcPr>
            <w:tcW w:w="20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Macroeconomics II</w:t>
            </w:r>
          </w:p>
        </w:tc>
        <w:tc>
          <w:tcPr>
            <w:tcW w:w="2070" w:type="dxa"/>
            <w:tcBorders>
              <w:top w:val="single" w:sz="6" w:space="0" w:color="CCCCCC"/>
              <w:left w:val="single" w:sz="6" w:space="0" w:color="CCCCCC"/>
              <w:bottom w:val="single" w:sz="6" w:space="0" w:color="000000"/>
              <w:right w:val="single" w:sz="6" w:space="0" w:color="000000"/>
            </w:tcBorders>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Entrepreneurship Development II</w:t>
            </w:r>
          </w:p>
        </w:tc>
      </w:tr>
      <w:tr w:rsidR="00D448DB">
        <w:trPr>
          <w:trHeight w:val="315"/>
        </w:trPr>
        <w:tc>
          <w:tcPr>
            <w:tcW w:w="1616"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C00000"/>
                <w:sz w:val="24"/>
                <w:szCs w:val="24"/>
              </w:rPr>
              <w:t>Rural Development</w:t>
            </w:r>
          </w:p>
        </w:tc>
        <w:tc>
          <w:tcPr>
            <w:tcW w:w="21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Panchayat</w:t>
            </w:r>
            <w:proofErr w:type="spellEnd"/>
            <w:r>
              <w:rPr>
                <w:rFonts w:ascii="Times New Roman" w:eastAsia="Times New Roman" w:hAnsi="Times New Roman" w:cs="Times New Roman"/>
                <w:sz w:val="24"/>
                <w:szCs w:val="24"/>
              </w:rPr>
              <w:t xml:space="preserve"> Raj System In India</w:t>
            </w:r>
          </w:p>
        </w:tc>
        <w:tc>
          <w:tcPr>
            <w:tcW w:w="251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to Rural sociology</w:t>
            </w:r>
          </w:p>
        </w:tc>
        <w:tc>
          <w:tcPr>
            <w:tcW w:w="20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tcPr>
          <w:p w:rsidR="00D448DB" w:rsidRDefault="001114DA">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Panchayat</w:t>
            </w:r>
            <w:proofErr w:type="spellEnd"/>
            <w:r>
              <w:rPr>
                <w:rFonts w:ascii="Times New Roman" w:eastAsia="Times New Roman" w:hAnsi="Times New Roman" w:cs="Times New Roman"/>
                <w:sz w:val="24"/>
                <w:szCs w:val="24"/>
              </w:rPr>
              <w:t xml:space="preserve"> Raj System In India</w:t>
            </w:r>
          </w:p>
        </w:tc>
        <w:tc>
          <w:tcPr>
            <w:tcW w:w="2070" w:type="dxa"/>
            <w:tcBorders>
              <w:top w:val="single" w:sz="6" w:space="0" w:color="CCCCCC"/>
              <w:left w:val="single" w:sz="6" w:space="0" w:color="CCCCCC"/>
              <w:bottom w:val="single" w:sz="6" w:space="0" w:color="000000"/>
              <w:right w:val="single" w:sz="6" w:space="0" w:color="000000"/>
            </w:tcBorders>
            <w:vAlign w:val="center"/>
          </w:tcPr>
          <w:p w:rsidR="00D448DB" w:rsidRDefault="001114D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Rural Industrialization</w:t>
            </w:r>
          </w:p>
        </w:tc>
      </w:tr>
    </w:tbl>
    <w:p w:rsidR="00D448DB" w:rsidRDefault="00D448DB">
      <w:pPr>
        <w:pBdr>
          <w:top w:val="none" w:sz="0" w:space="0" w:color="000000"/>
          <w:left w:val="none" w:sz="0" w:space="0" w:color="000000"/>
          <w:bottom w:val="none" w:sz="0" w:space="0" w:color="000000"/>
          <w:right w:val="none" w:sz="0" w:space="0" w:color="000000"/>
          <w:between w:val="none" w:sz="0" w:space="0" w:color="000000"/>
        </w:pBdr>
        <w:spacing w:line="240" w:lineRule="auto"/>
        <w:rPr>
          <w:rFonts w:ascii="Times New Roman" w:eastAsia="Times New Roman" w:hAnsi="Times New Roman" w:cs="Times New Roman"/>
          <w:b/>
          <w:bCs/>
          <w:color w:val="C00000"/>
          <w:sz w:val="28"/>
          <w:szCs w:val="28"/>
        </w:rPr>
      </w:pPr>
    </w:p>
    <w:tbl>
      <w:tblPr>
        <w:tblStyle w:val="ac"/>
        <w:tblW w:w="109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68"/>
        <w:gridCol w:w="5058"/>
      </w:tblGrid>
      <w:tr w:rsidR="00D448DB">
        <w:tc>
          <w:tcPr>
            <w:tcW w:w="5868" w:type="dxa"/>
          </w:tcPr>
          <w:p w:rsidR="00D448DB" w:rsidRDefault="001114DA">
            <w:pPr>
              <w:rPr>
                <w:rFonts w:ascii="Times New Roman" w:eastAsia="Times New Roman" w:hAnsi="Times New Roman" w:cs="Times New Roman"/>
                <w:b/>
                <w:bCs/>
                <w:sz w:val="24"/>
                <w:szCs w:val="24"/>
              </w:rPr>
            </w:pPr>
            <w:r>
              <w:rPr>
                <w:rFonts w:ascii="Times New Roman" w:eastAsia="Times New Roman" w:hAnsi="Times New Roman" w:cs="Times New Roman"/>
                <w:b/>
                <w:bCs/>
                <w:color w:val="7030A0"/>
                <w:sz w:val="24"/>
                <w:szCs w:val="24"/>
              </w:rPr>
              <w:t>AEC (Ability Enhancement Course)</w:t>
            </w:r>
            <w:r>
              <w:rPr>
                <w:rFonts w:ascii="Times New Roman" w:eastAsia="Times New Roman" w:hAnsi="Times New Roman" w:cs="Times New Roman"/>
                <w:b/>
                <w:bCs/>
                <w:color w:val="000000"/>
                <w:sz w:val="24"/>
                <w:szCs w:val="24"/>
              </w:rPr>
              <w:t xml:space="preserve"> :- 2 Credits (50 Marks)</w:t>
            </w:r>
          </w:p>
        </w:tc>
        <w:tc>
          <w:tcPr>
            <w:tcW w:w="5058"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Business Communication Skill-II</w:t>
            </w:r>
          </w:p>
        </w:tc>
      </w:tr>
      <w:tr w:rsidR="00D448DB">
        <w:tc>
          <w:tcPr>
            <w:tcW w:w="5868" w:type="dxa"/>
            <w:vMerge w:val="restart"/>
          </w:tcPr>
          <w:p w:rsidR="00D448DB" w:rsidRDefault="001114DA">
            <w:pPr>
              <w:rPr>
                <w:rFonts w:ascii="Times New Roman" w:eastAsia="Times New Roman" w:hAnsi="Times New Roman" w:cs="Times New Roman"/>
                <w:b/>
                <w:bCs/>
                <w:sz w:val="24"/>
                <w:szCs w:val="24"/>
              </w:rPr>
            </w:pPr>
            <w:r>
              <w:rPr>
                <w:rFonts w:ascii="Times New Roman" w:eastAsia="Times New Roman" w:hAnsi="Times New Roman" w:cs="Times New Roman"/>
                <w:b/>
                <w:bCs/>
                <w:color w:val="7030A0"/>
                <w:sz w:val="24"/>
                <w:szCs w:val="24"/>
              </w:rPr>
              <w:t>OE (Open Electives)</w:t>
            </w:r>
            <w:r>
              <w:rPr>
                <w:rFonts w:ascii="Times New Roman" w:eastAsia="Times New Roman" w:hAnsi="Times New Roman" w:cs="Times New Roman"/>
                <w:b/>
                <w:bCs/>
                <w:sz w:val="24"/>
                <w:szCs w:val="24"/>
              </w:rPr>
              <w:t xml:space="preserve"> :- 04 Credits (100 Marks)</w:t>
            </w:r>
          </w:p>
        </w:tc>
        <w:tc>
          <w:tcPr>
            <w:tcW w:w="5058"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1. Cyber Security (02 Credits)</w:t>
            </w:r>
          </w:p>
        </w:tc>
      </w:tr>
      <w:tr w:rsidR="00D448DB">
        <w:tc>
          <w:tcPr>
            <w:tcW w:w="5868" w:type="dxa"/>
            <w:vMerge/>
          </w:tcPr>
          <w:p w:rsidR="00D448DB" w:rsidRDefault="00D448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5058"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2. Digital Marketing (02 Credits)</w:t>
            </w:r>
          </w:p>
        </w:tc>
      </w:tr>
      <w:tr w:rsidR="00D448DB">
        <w:tc>
          <w:tcPr>
            <w:tcW w:w="5868" w:type="dxa"/>
          </w:tcPr>
          <w:p w:rsidR="00D448DB" w:rsidRDefault="001114DA">
            <w:pPr>
              <w:rPr>
                <w:rFonts w:ascii="Times New Roman" w:eastAsia="Times New Roman" w:hAnsi="Times New Roman" w:cs="Times New Roman"/>
                <w:b/>
                <w:bCs/>
                <w:sz w:val="24"/>
                <w:szCs w:val="24"/>
              </w:rPr>
            </w:pPr>
            <w:r>
              <w:rPr>
                <w:rFonts w:ascii="Times New Roman" w:eastAsia="Times New Roman" w:hAnsi="Times New Roman" w:cs="Times New Roman"/>
                <w:b/>
                <w:bCs/>
                <w:color w:val="7030A0"/>
                <w:sz w:val="24"/>
                <w:szCs w:val="24"/>
              </w:rPr>
              <w:t>CC (</w:t>
            </w:r>
            <w:proofErr w:type="spellStart"/>
            <w:r>
              <w:rPr>
                <w:rFonts w:ascii="Times New Roman" w:eastAsia="Times New Roman" w:hAnsi="Times New Roman" w:cs="Times New Roman"/>
                <w:b/>
                <w:bCs/>
                <w:color w:val="7030A0"/>
                <w:sz w:val="24"/>
                <w:szCs w:val="24"/>
              </w:rPr>
              <w:t>Co Curricular</w:t>
            </w:r>
            <w:proofErr w:type="spellEnd"/>
            <w:r>
              <w:rPr>
                <w:rFonts w:ascii="Times New Roman" w:eastAsia="Times New Roman" w:hAnsi="Times New Roman" w:cs="Times New Roman"/>
                <w:b/>
                <w:bCs/>
                <w:color w:val="7030A0"/>
                <w:sz w:val="24"/>
                <w:szCs w:val="24"/>
              </w:rPr>
              <w:t>)</w:t>
            </w:r>
            <w:r>
              <w:rPr>
                <w:rFonts w:ascii="Times New Roman" w:eastAsia="Times New Roman" w:hAnsi="Times New Roman" w:cs="Times New Roman"/>
                <w:b/>
                <w:bCs/>
                <w:sz w:val="24"/>
                <w:szCs w:val="24"/>
              </w:rPr>
              <w:t xml:space="preserve"> :- 02 Credits (50 Marks)</w:t>
            </w:r>
          </w:p>
        </w:tc>
        <w:tc>
          <w:tcPr>
            <w:tcW w:w="5058" w:type="dxa"/>
          </w:tcPr>
          <w:p w:rsidR="00D448DB" w:rsidRDefault="001114DA">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Integrated Theatre Production: Stage Craft, Costume, Music and Technology</w:t>
            </w:r>
          </w:p>
        </w:tc>
      </w:tr>
      <w:tr w:rsidR="00D448DB">
        <w:tc>
          <w:tcPr>
            <w:tcW w:w="5868" w:type="dxa"/>
          </w:tcPr>
          <w:p w:rsidR="00D448DB" w:rsidRDefault="001114DA">
            <w:pPr>
              <w:rPr>
                <w:rFonts w:ascii="Times New Roman" w:eastAsia="Times New Roman" w:hAnsi="Times New Roman" w:cs="Times New Roman"/>
                <w:b/>
                <w:bCs/>
                <w:sz w:val="24"/>
                <w:szCs w:val="24"/>
              </w:rPr>
            </w:pPr>
            <w:r>
              <w:rPr>
                <w:rFonts w:ascii="Times New Roman" w:eastAsia="Times New Roman" w:hAnsi="Times New Roman" w:cs="Times New Roman"/>
                <w:b/>
                <w:bCs/>
                <w:color w:val="7030A0"/>
                <w:sz w:val="24"/>
                <w:szCs w:val="24"/>
              </w:rPr>
              <w:t>FP( Field Project)</w:t>
            </w:r>
            <w:r>
              <w:rPr>
                <w:rFonts w:ascii="Times New Roman" w:eastAsia="Times New Roman" w:hAnsi="Times New Roman" w:cs="Times New Roman"/>
                <w:b/>
                <w:bCs/>
                <w:sz w:val="24"/>
                <w:szCs w:val="24"/>
              </w:rPr>
              <w:t>:- 02 Credits (50 Marks) Based on M1 Subject</w:t>
            </w:r>
          </w:p>
        </w:tc>
        <w:tc>
          <w:tcPr>
            <w:tcW w:w="5058"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Writing Report &amp; PPT Attachment   </w:t>
            </w:r>
          </w:p>
        </w:tc>
      </w:tr>
    </w:tbl>
    <w:p w:rsidR="00D448DB" w:rsidRDefault="00D448DB">
      <w:pPr>
        <w:pBdr>
          <w:top w:val="none" w:sz="0" w:space="0" w:color="000000"/>
          <w:left w:val="none" w:sz="0" w:space="0" w:color="000000"/>
          <w:bottom w:val="none" w:sz="0" w:space="0" w:color="000000"/>
          <w:right w:val="none" w:sz="0" w:space="0" w:color="000000"/>
          <w:between w:val="none" w:sz="0" w:space="0" w:color="000000"/>
        </w:pBdr>
        <w:spacing w:line="240" w:lineRule="auto"/>
        <w:rPr>
          <w:rFonts w:ascii="Times New Roman" w:eastAsia="Times New Roman" w:hAnsi="Times New Roman" w:cs="Times New Roman"/>
          <w:b/>
          <w:bCs/>
          <w:color w:val="C0000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line="240" w:lineRule="auto"/>
        <w:rPr>
          <w:rFonts w:ascii="Times New Roman" w:eastAsia="Times New Roman" w:hAnsi="Times New Roman" w:cs="Times New Roman"/>
          <w:b/>
          <w:bCs/>
          <w:color w:val="C00000"/>
          <w:sz w:val="28"/>
          <w:szCs w:val="28"/>
        </w:rPr>
      </w:pPr>
    </w:p>
    <w:p w:rsidR="00BB55F7" w:rsidRDefault="00BB55F7">
      <w:pPr>
        <w:pBdr>
          <w:top w:val="none" w:sz="0" w:space="0" w:color="000000"/>
          <w:left w:val="none" w:sz="0" w:space="0" w:color="000000"/>
          <w:bottom w:val="none" w:sz="0" w:space="0" w:color="000000"/>
          <w:right w:val="none" w:sz="0" w:space="0" w:color="000000"/>
          <w:between w:val="none" w:sz="0" w:space="0" w:color="000000"/>
        </w:pBdr>
        <w:spacing w:line="240" w:lineRule="auto"/>
        <w:rPr>
          <w:rFonts w:ascii="Times New Roman" w:eastAsia="Times New Roman" w:hAnsi="Times New Roman" w:cs="Times New Roman"/>
          <w:b/>
          <w:bCs/>
          <w:color w:val="C00000"/>
          <w:sz w:val="28"/>
          <w:szCs w:val="28"/>
        </w:rPr>
      </w:pPr>
    </w:p>
    <w:p w:rsidR="00D448DB" w:rsidRDefault="001114DA" w:rsidP="00BB55F7">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C00000"/>
          <w:sz w:val="28"/>
          <w:szCs w:val="28"/>
        </w:rPr>
        <w:lastRenderedPageBreak/>
        <w:t>3.4 Program Part T.Y.B.A. (CBCS)</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right="720"/>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Subjects to be offered: 6 Papers </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line="240" w:lineRule="auto"/>
        <w:ind w:right="720"/>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Optional Subject: Select only one optional subject with six papers or two subjects with three papers each from the subjects offered at F.Y.B.A. and S.Y.B.A. (Study material available in English and Marathi)</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SEMESTER V -Total Marks: 600</w:t>
      </w:r>
    </w:p>
    <w:tbl>
      <w:tblPr>
        <w:tblStyle w:val="ad"/>
        <w:tblW w:w="10845" w:type="dxa"/>
        <w:tblInd w:w="-277" w:type="dxa"/>
        <w:tblBorders>
          <w:top w:val="nil"/>
          <w:left w:val="nil"/>
          <w:bottom w:val="nil"/>
          <w:right w:val="nil"/>
          <w:insideH w:val="nil"/>
          <w:insideV w:val="nil"/>
        </w:tblBorders>
        <w:tblLayout w:type="fixed"/>
        <w:tblLook w:val="0000" w:firstRow="0" w:lastRow="0" w:firstColumn="0" w:lastColumn="0" w:noHBand="0" w:noVBand="0"/>
      </w:tblPr>
      <w:tblGrid>
        <w:gridCol w:w="1605"/>
        <w:gridCol w:w="1290"/>
        <w:gridCol w:w="5475"/>
        <w:gridCol w:w="2475"/>
      </w:tblGrid>
      <w:tr w:rsidR="00D448DB">
        <w:trPr>
          <w:trHeight w:val="615"/>
        </w:trPr>
        <w:tc>
          <w:tcPr>
            <w:tcW w:w="160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Subject</w:t>
            </w:r>
          </w:p>
        </w:tc>
        <w:tc>
          <w:tcPr>
            <w:tcW w:w="129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Paper</w:t>
            </w:r>
          </w:p>
        </w:tc>
        <w:tc>
          <w:tcPr>
            <w:tcW w:w="547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Paper Title</w:t>
            </w:r>
          </w:p>
        </w:tc>
        <w:tc>
          <w:tcPr>
            <w:tcW w:w="2475"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Credit</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Sociology</w:t>
            </w: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Theoretical Sociology   </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Sociology of Work </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Sociology of Gender </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VII/VIII</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Sociology of Human Resource Development </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VII/VIII</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Urban Sociology </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Quantitative Social Research </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Economics</w:t>
            </w: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Advanced Microeconomics – III</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Economics of Growth and Development</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 xml:space="preserve">Industrial and </w:t>
            </w:r>
            <w:proofErr w:type="spellStart"/>
            <w:r>
              <w:rPr>
                <w:rFonts w:ascii="Times New Roman" w:eastAsia="Times New Roman" w:hAnsi="Times New Roman" w:cs="Times New Roman"/>
                <w:color w:val="002060"/>
                <w:sz w:val="28"/>
                <w:szCs w:val="28"/>
              </w:rPr>
              <w:t>Labour</w:t>
            </w:r>
            <w:proofErr w:type="spellEnd"/>
            <w:r>
              <w:rPr>
                <w:rFonts w:ascii="Times New Roman" w:eastAsia="Times New Roman" w:hAnsi="Times New Roman" w:cs="Times New Roman"/>
                <w:color w:val="002060"/>
                <w:sz w:val="28"/>
                <w:szCs w:val="28"/>
              </w:rPr>
              <w:t xml:space="preserve"> Economics – I</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X</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Entrepreneurship &amp; Small-Scale Industries</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XI</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Environmental Economics – I</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XII</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History of Economic Thoughts – I</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History</w:t>
            </w: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History of Medieval India (1000 CE – 1526 CE)</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History of Modern Maharashtra (1818 CE – 1960 CE)</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Introduction to Archaeology</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History of the Marathas (1630 CE- 1707 CE)</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History of Contemporary World (1945 CE – 2000 CE)</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547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Research Methodology and Sources of History</w:t>
            </w:r>
          </w:p>
        </w:tc>
        <w:tc>
          <w:tcPr>
            <w:tcW w:w="247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60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tc>
        <w:tc>
          <w:tcPr>
            <w:tcW w:w="129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vAlign w:val="bottom"/>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p>
        </w:tc>
        <w:tc>
          <w:tcPr>
            <w:tcW w:w="5475"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2060"/>
                <w:sz w:val="28"/>
                <w:szCs w:val="28"/>
              </w:rPr>
            </w:pPr>
          </w:p>
        </w:tc>
        <w:tc>
          <w:tcPr>
            <w:tcW w:w="247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p>
        </w:tc>
      </w:tr>
    </w:tbl>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tbl>
      <w:tblPr>
        <w:tblStyle w:val="ae"/>
        <w:tblW w:w="10170" w:type="dxa"/>
        <w:tblInd w:w="-733" w:type="dxa"/>
        <w:tblBorders>
          <w:top w:val="nil"/>
          <w:left w:val="nil"/>
          <w:bottom w:val="nil"/>
          <w:right w:val="nil"/>
          <w:insideH w:val="nil"/>
          <w:insideV w:val="nil"/>
        </w:tblBorders>
        <w:tblLayout w:type="fixed"/>
        <w:tblLook w:val="0000" w:firstRow="0" w:lastRow="0" w:firstColumn="0" w:lastColumn="0" w:noHBand="0" w:noVBand="0"/>
      </w:tblPr>
      <w:tblGrid>
        <w:gridCol w:w="2310"/>
        <w:gridCol w:w="1065"/>
        <w:gridCol w:w="5700"/>
        <w:gridCol w:w="1095"/>
      </w:tblGrid>
      <w:tr w:rsidR="00D448DB">
        <w:tc>
          <w:tcPr>
            <w:tcW w:w="231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lastRenderedPageBreak/>
              <w:t>Subject</w:t>
            </w:r>
          </w:p>
        </w:tc>
        <w:tc>
          <w:tcPr>
            <w:tcW w:w="106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Paper</w:t>
            </w:r>
          </w:p>
        </w:tc>
        <w:tc>
          <w:tcPr>
            <w:tcW w:w="570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Paper Title</w:t>
            </w:r>
          </w:p>
        </w:tc>
        <w:tc>
          <w:tcPr>
            <w:tcW w:w="1095"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Credit</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Geography</w:t>
            </w: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Geography of settlement</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Population Geography</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Practical Geography</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3</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Geography: Regional Planning and Development-VII</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Geography: Geography of Disaster Mitigation and Management-VIII</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Geospatial Technology-IX</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3</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Psychology</w:t>
            </w: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Psychological Testing and Statistics</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Abnormal Psychology</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Industrial/Organizational Psychology</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Cognitive Psychology</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Practical’s in Cognitive Processes and Psychological Testing</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2060"/>
                <w:sz w:val="28"/>
                <w:szCs w:val="28"/>
              </w:rPr>
              <w:t>Counselling</w:t>
            </w:r>
            <w:proofErr w:type="spellEnd"/>
            <w:r>
              <w:rPr>
                <w:rFonts w:ascii="Times New Roman" w:eastAsia="Times New Roman" w:hAnsi="Times New Roman" w:cs="Times New Roman"/>
                <w:color w:val="002060"/>
                <w:sz w:val="28"/>
                <w:szCs w:val="28"/>
              </w:rPr>
              <w:t xml:space="preserve"> Psychology</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Political Science</w:t>
            </w: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World Politics</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Western Political Thought</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Politics of Modern Maharashtra</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Concepts in Political Sociology</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International Organizations</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Electoral Process in India</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rPr>
          <w:trHeight w:val="565"/>
        </w:trPr>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spacing w:after="240"/>
              <w:rPr>
                <w:rFonts w:ascii="Times New Roman" w:eastAsia="Times New Roman" w:hAnsi="Times New Roman" w:cs="Times New Roman"/>
                <w:sz w:val="28"/>
                <w:szCs w:val="28"/>
              </w:rPr>
            </w:pPr>
            <w:r>
              <w:rPr>
                <w:rFonts w:ascii="Times New Roman" w:eastAsia="Times New Roman" w:hAnsi="Times New Roman" w:cs="Times New Roman"/>
                <w:sz w:val="28"/>
                <w:szCs w:val="28"/>
              </w:rPr>
              <w:br/>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Rural Development </w:t>
            </w: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Agriculture and its significance in rural Development</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Rural Marketing and Finance</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Applied Agriculture</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Rural Resource management</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23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57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Emerging issues in Rural Development</w:t>
            </w:r>
          </w:p>
        </w:tc>
        <w:tc>
          <w:tcPr>
            <w:tcW w:w="109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231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65"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570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Social work for Rural Development</w:t>
            </w:r>
          </w:p>
        </w:tc>
        <w:tc>
          <w:tcPr>
            <w:tcW w:w="109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bl>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tbl>
      <w:tblPr>
        <w:tblStyle w:val="af"/>
        <w:tblW w:w="11415" w:type="dxa"/>
        <w:tblInd w:w="-763" w:type="dxa"/>
        <w:tblBorders>
          <w:top w:val="nil"/>
          <w:left w:val="nil"/>
          <w:bottom w:val="nil"/>
          <w:right w:val="nil"/>
          <w:insideH w:val="nil"/>
          <w:insideV w:val="nil"/>
        </w:tblBorders>
        <w:tblLayout w:type="fixed"/>
        <w:tblLook w:val="0000" w:firstRow="0" w:lastRow="0" w:firstColumn="0" w:lastColumn="0" w:noHBand="0" w:noVBand="0"/>
      </w:tblPr>
      <w:tblGrid>
        <w:gridCol w:w="1867"/>
        <w:gridCol w:w="1052"/>
        <w:gridCol w:w="7222"/>
        <w:gridCol w:w="1274"/>
      </w:tblGrid>
      <w:tr w:rsidR="00D448DB" w:rsidTr="00BB55F7">
        <w:trPr>
          <w:trHeight w:val="654"/>
        </w:trPr>
        <w:tc>
          <w:tcPr>
            <w:tcW w:w="1867"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Subject</w:t>
            </w:r>
          </w:p>
        </w:tc>
        <w:tc>
          <w:tcPr>
            <w:tcW w:w="1052"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Paper</w:t>
            </w:r>
          </w:p>
        </w:tc>
        <w:tc>
          <w:tcPr>
            <w:tcW w:w="7222"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Paper Title</w:t>
            </w:r>
          </w:p>
        </w:tc>
        <w:tc>
          <w:tcPr>
            <w:tcW w:w="1274"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Credit</w:t>
            </w:r>
          </w:p>
        </w:tc>
      </w:tr>
      <w:tr w:rsidR="00D448DB" w:rsidTr="00BB55F7">
        <w:trPr>
          <w:trHeight w:val="396"/>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Marathi</w:t>
            </w: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002060"/>
                <w:sz w:val="28"/>
                <w:szCs w:val="28"/>
                <w:cs/>
              </w:rPr>
              <w:t>मध्ययुगीनमराठीवाङ्मयाचाइतिहासभाग१</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81"/>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002060"/>
                <w:sz w:val="28"/>
                <w:szCs w:val="28"/>
                <w:cs/>
              </w:rPr>
              <w:t>भारतीयसाहित्यविचार</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81"/>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002060"/>
                <w:sz w:val="28"/>
                <w:szCs w:val="28"/>
                <w:cs/>
              </w:rPr>
              <w:t>साहित्यआणिसमाजभाग१</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rsidTr="00BB55F7">
        <w:trPr>
          <w:trHeight w:val="396"/>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002060"/>
                <w:sz w:val="28"/>
                <w:szCs w:val="28"/>
                <w:cs/>
              </w:rPr>
              <w:t>भाषाविज्ञानआणिमराठीव्याकरण</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81"/>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002060"/>
                <w:sz w:val="28"/>
                <w:szCs w:val="28"/>
                <w:cs/>
              </w:rPr>
              <w:t>आधुनिकमराठीसाहित्य</w:t>
            </w:r>
            <w:r>
              <w:rPr>
                <w:rFonts w:ascii="Baloo" w:eastAsia="Baloo" w:hAnsi="Baloo" w:cs="Baloo"/>
                <w:color w:val="002060"/>
                <w:sz w:val="28"/>
                <w:szCs w:val="28"/>
              </w:rPr>
              <w:t>,</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81"/>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002060"/>
                <w:sz w:val="28"/>
                <w:szCs w:val="28"/>
                <w:cs/>
              </w:rPr>
              <w:t>भाषांतरकौशल्य</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Hindi</w:t>
            </w: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History of Hindi Literature</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Post-Independence Hindi Literature</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Information Technology in Hindi</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rsidTr="00BB55F7">
        <w:trPr>
          <w:trHeight w:val="320"/>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Literary Criticism: Prosody &amp;Rhetoric’s</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Linguistics: Hindi Language and Grammar</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Mass Media</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English</w:t>
            </w: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16th to 18th Century English Literature-I</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20"/>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Literary Criticism-I</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19th Century English Literature-I</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20th Century British Literature-I</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Translation Studies- Theory and Practice-I</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Literature of Protest-I</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rsidTr="00BB55F7">
        <w:trPr>
          <w:trHeight w:val="320"/>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Education </w:t>
            </w: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Educational Evaluation</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Information &amp; Communication Tech in Education</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 B</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Educational Research</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rsidTr="00BB55F7">
        <w:trPr>
          <w:trHeight w:val="335"/>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Education For Women</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20"/>
        </w:trPr>
        <w:tc>
          <w:tcPr>
            <w:tcW w:w="1867"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7222"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Challenges In Indian Education</w:t>
            </w:r>
          </w:p>
        </w:tc>
        <w:tc>
          <w:tcPr>
            <w:tcW w:w="1274"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rsidTr="00BB55F7">
        <w:trPr>
          <w:trHeight w:val="335"/>
        </w:trPr>
        <w:tc>
          <w:tcPr>
            <w:tcW w:w="1867"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52"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 B</w:t>
            </w:r>
          </w:p>
        </w:tc>
        <w:tc>
          <w:tcPr>
            <w:tcW w:w="7222"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Educational Management</w:t>
            </w:r>
          </w:p>
        </w:tc>
        <w:tc>
          <w:tcPr>
            <w:tcW w:w="1274"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bl>
    <w:p w:rsidR="00D448DB" w:rsidRDefault="00D448DB">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Times New Roman" w:eastAsia="Times New Roman" w:hAnsi="Times New Roman" w:cs="Times New Roman"/>
          <w:b/>
          <w:bCs/>
          <w:color w:val="A34A73"/>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Times New Roman" w:eastAsia="Times New Roman" w:hAnsi="Times New Roman" w:cs="Times New Roman"/>
          <w:b/>
          <w:bCs/>
          <w:color w:val="A34A73"/>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Times New Roman" w:eastAsia="Times New Roman" w:hAnsi="Times New Roman" w:cs="Times New Roman"/>
          <w:b/>
          <w:bCs/>
          <w:color w:val="A34A73"/>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Times New Roman" w:eastAsia="Times New Roman" w:hAnsi="Times New Roman" w:cs="Times New Roman"/>
          <w:b/>
          <w:bCs/>
          <w:color w:val="A34A73"/>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lastRenderedPageBreak/>
        <w:t>SEMESTER VI -Total Marks: 600</w:t>
      </w:r>
    </w:p>
    <w:tbl>
      <w:tblPr>
        <w:tblStyle w:val="af0"/>
        <w:tblW w:w="10155" w:type="dxa"/>
        <w:tblInd w:w="-115" w:type="dxa"/>
        <w:tblBorders>
          <w:top w:val="nil"/>
          <w:left w:val="nil"/>
          <w:bottom w:val="nil"/>
          <w:right w:val="nil"/>
          <w:insideH w:val="nil"/>
          <w:insideV w:val="nil"/>
        </w:tblBorders>
        <w:tblLayout w:type="fixed"/>
        <w:tblLook w:val="0000" w:firstRow="0" w:lastRow="0" w:firstColumn="0" w:lastColumn="0" w:noHBand="0" w:noVBand="0"/>
      </w:tblPr>
      <w:tblGrid>
        <w:gridCol w:w="1710"/>
        <w:gridCol w:w="885"/>
        <w:gridCol w:w="6570"/>
        <w:gridCol w:w="990"/>
      </w:tblGrid>
      <w:tr w:rsidR="00D448DB">
        <w:tc>
          <w:tcPr>
            <w:tcW w:w="171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Subject</w:t>
            </w:r>
          </w:p>
        </w:tc>
        <w:tc>
          <w:tcPr>
            <w:tcW w:w="88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Paper</w:t>
            </w:r>
          </w:p>
        </w:tc>
        <w:tc>
          <w:tcPr>
            <w:tcW w:w="657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Paper Title</w:t>
            </w:r>
          </w:p>
        </w:tc>
        <w:tc>
          <w:tcPr>
            <w:tcW w:w="990"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Credit</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Sociology</w:t>
            </w: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Anthropological Thought </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Sociology of Informal Sector </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Gender and Society in India: Contemporary Debates and Emerging Issues</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Sociology of Organizations </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Environmental Concerns in India</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Qualitative Social Research </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Economics</w:t>
            </w: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XIII</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Advanced Macroeconomics – III</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XIV</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International Economics</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XV</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 xml:space="preserve">Industrial and </w:t>
            </w:r>
            <w:proofErr w:type="spellStart"/>
            <w:r>
              <w:rPr>
                <w:rFonts w:ascii="Times New Roman" w:eastAsia="Times New Roman" w:hAnsi="Times New Roman" w:cs="Times New Roman"/>
                <w:color w:val="002060"/>
                <w:sz w:val="28"/>
                <w:szCs w:val="28"/>
              </w:rPr>
              <w:t>Labour</w:t>
            </w:r>
            <w:proofErr w:type="spellEnd"/>
            <w:r>
              <w:rPr>
                <w:rFonts w:ascii="Times New Roman" w:eastAsia="Times New Roman" w:hAnsi="Times New Roman" w:cs="Times New Roman"/>
                <w:color w:val="002060"/>
                <w:sz w:val="28"/>
                <w:szCs w:val="28"/>
              </w:rPr>
              <w:t xml:space="preserve"> Economics – II</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XVI</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Rural Development</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XVII</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Environmental Economics – II</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XVIII</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History of Economic Thoughts – II</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History</w:t>
            </w: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History of Medieval India (1526 CE – 1707 CE)</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History of Contemporary India (1947 CE – 2000 CE)</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Introduction to Museology and Archival Science</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History of the Marathas (1707 CE – 1818 CE)</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71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65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History of Asia (1945 CE – 2000 CE)</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71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885"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657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Research Methodology and Sources of History</w:t>
            </w:r>
          </w:p>
        </w:tc>
        <w:tc>
          <w:tcPr>
            <w:tcW w:w="990"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bl>
    <w:p w:rsidR="00D448DB" w:rsidRDefault="00D448DB">
      <w:pPr>
        <w:widowControl w:val="0"/>
        <w:pBdr>
          <w:top w:val="nil"/>
          <w:left w:val="nil"/>
          <w:bottom w:val="nil"/>
          <w:right w:val="nil"/>
          <w:between w:val="nil"/>
        </w:pBdr>
        <w:spacing w:after="0"/>
        <w:rPr>
          <w:rFonts w:ascii="Times New Roman" w:eastAsia="Times New Roman" w:hAnsi="Times New Roman" w:cs="Times New Roman"/>
          <w:color w:val="000000"/>
          <w:sz w:val="28"/>
          <w:szCs w:val="28"/>
        </w:rPr>
      </w:pPr>
    </w:p>
    <w:tbl>
      <w:tblPr>
        <w:tblStyle w:val="af1"/>
        <w:tblpPr w:leftFromText="180" w:rightFromText="180" w:vertAnchor="text" w:tblpY="525"/>
        <w:tblW w:w="10095" w:type="dxa"/>
        <w:tblInd w:w="-115" w:type="dxa"/>
        <w:tblBorders>
          <w:top w:val="nil"/>
          <w:left w:val="nil"/>
          <w:bottom w:val="nil"/>
          <w:right w:val="nil"/>
          <w:insideH w:val="nil"/>
          <w:insideV w:val="nil"/>
        </w:tblBorders>
        <w:tblLayout w:type="fixed"/>
        <w:tblLook w:val="0000" w:firstRow="0" w:lastRow="0" w:firstColumn="0" w:lastColumn="0" w:noHBand="0" w:noVBand="0"/>
      </w:tblPr>
      <w:tblGrid>
        <w:gridCol w:w="1875"/>
        <w:gridCol w:w="945"/>
        <w:gridCol w:w="6285"/>
        <w:gridCol w:w="990"/>
      </w:tblGrid>
      <w:tr w:rsidR="00D448DB">
        <w:tc>
          <w:tcPr>
            <w:tcW w:w="187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Subject</w:t>
            </w:r>
          </w:p>
        </w:tc>
        <w:tc>
          <w:tcPr>
            <w:tcW w:w="94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Paper</w:t>
            </w:r>
          </w:p>
        </w:tc>
        <w:tc>
          <w:tcPr>
            <w:tcW w:w="628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Paper Title</w:t>
            </w:r>
          </w:p>
        </w:tc>
        <w:tc>
          <w:tcPr>
            <w:tcW w:w="990"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Credit</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Geography</w:t>
            </w: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Geography: Environmental Geography-IV</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Geography: Geography of Tourism and Recreation-V</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Geography: Tools and Techniques in Geography for Spatial Analysis-II (Practical-VI)</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Geography: Economic Geography-VII</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Geography: Biogeography-VIII</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Geography: Research Methodology in Geography</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b/>
                <w:bCs/>
                <w:color w:val="002060"/>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b/>
                <w:bCs/>
                <w:color w:val="002060"/>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Psychology</w:t>
            </w: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Psychological Testing and Statistics</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Abnormal Psychology</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Industrial/Organizational Psychology</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Cognitive Psychology</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2060"/>
                <w:sz w:val="28"/>
                <w:szCs w:val="28"/>
              </w:rPr>
              <w:t>Practicals</w:t>
            </w:r>
            <w:proofErr w:type="spellEnd"/>
            <w:r>
              <w:rPr>
                <w:rFonts w:ascii="Times New Roman" w:eastAsia="Times New Roman" w:hAnsi="Times New Roman" w:cs="Times New Roman"/>
                <w:color w:val="002060"/>
                <w:sz w:val="28"/>
                <w:szCs w:val="28"/>
              </w:rPr>
              <w:t xml:space="preserve"> in Cognitive Processes and Psychological Testing</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2060"/>
                <w:sz w:val="28"/>
                <w:szCs w:val="28"/>
              </w:rPr>
              <w:t>Counselling</w:t>
            </w:r>
            <w:proofErr w:type="spellEnd"/>
            <w:r>
              <w:rPr>
                <w:rFonts w:ascii="Times New Roman" w:eastAsia="Times New Roman" w:hAnsi="Times New Roman" w:cs="Times New Roman"/>
                <w:color w:val="002060"/>
                <w:sz w:val="28"/>
                <w:szCs w:val="28"/>
              </w:rPr>
              <w:t xml:space="preserve"> Psychology</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Political Science</w:t>
            </w: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India &amp; World Politics</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Indian Political Thought</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Determinants of Politics of Maharashtra</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Political Dynamism and Society</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Regional Organizations and Transcontinental Groups</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Media and Electoral Process</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Rural Development </w:t>
            </w: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 xml:space="preserve">Agriculture and </w:t>
            </w:r>
            <w:proofErr w:type="spellStart"/>
            <w:r>
              <w:rPr>
                <w:rFonts w:ascii="Times New Roman" w:eastAsia="Times New Roman" w:hAnsi="Times New Roman" w:cs="Times New Roman"/>
                <w:color w:val="002060"/>
                <w:sz w:val="28"/>
                <w:szCs w:val="28"/>
              </w:rPr>
              <w:t>it's</w:t>
            </w:r>
            <w:proofErr w:type="spellEnd"/>
            <w:r>
              <w:rPr>
                <w:rFonts w:ascii="Times New Roman" w:eastAsia="Times New Roman" w:hAnsi="Times New Roman" w:cs="Times New Roman"/>
                <w:color w:val="002060"/>
                <w:sz w:val="28"/>
                <w:szCs w:val="28"/>
              </w:rPr>
              <w:t xml:space="preserve"> significance in rural Development</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Rural Marketing and Finance</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Applied Agriculture</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Rural Resource management</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628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Emerging issues in Rural Development</w:t>
            </w:r>
          </w:p>
        </w:tc>
        <w:tc>
          <w:tcPr>
            <w:tcW w:w="99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87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945"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6285"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Social work for Rural Development</w:t>
            </w:r>
          </w:p>
        </w:tc>
        <w:tc>
          <w:tcPr>
            <w:tcW w:w="990"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bl>
    <w:p w:rsidR="00D448DB" w:rsidRDefault="00D448DB">
      <w:pPr>
        <w:spacing w:after="240"/>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tbl>
      <w:tblPr>
        <w:tblStyle w:val="af2"/>
        <w:tblW w:w="10305" w:type="dxa"/>
        <w:tblInd w:w="-825" w:type="dxa"/>
        <w:tblBorders>
          <w:top w:val="nil"/>
          <w:left w:val="nil"/>
          <w:bottom w:val="nil"/>
          <w:right w:val="nil"/>
          <w:insideH w:val="nil"/>
          <w:insideV w:val="nil"/>
        </w:tblBorders>
        <w:tblLayout w:type="fixed"/>
        <w:tblLook w:val="0000" w:firstRow="0" w:lastRow="0" w:firstColumn="0" w:lastColumn="0" w:noHBand="0" w:noVBand="0"/>
      </w:tblPr>
      <w:tblGrid>
        <w:gridCol w:w="1605"/>
        <w:gridCol w:w="1080"/>
        <w:gridCol w:w="6600"/>
        <w:gridCol w:w="1020"/>
      </w:tblGrid>
      <w:tr w:rsidR="00D448DB">
        <w:tc>
          <w:tcPr>
            <w:tcW w:w="160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Subject</w:t>
            </w:r>
          </w:p>
        </w:tc>
        <w:tc>
          <w:tcPr>
            <w:tcW w:w="108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Paper</w:t>
            </w:r>
          </w:p>
        </w:tc>
        <w:tc>
          <w:tcPr>
            <w:tcW w:w="660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Paper Title</w:t>
            </w:r>
          </w:p>
        </w:tc>
        <w:tc>
          <w:tcPr>
            <w:tcW w:w="1020"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A34A73"/>
                <w:sz w:val="28"/>
                <w:szCs w:val="28"/>
              </w:rPr>
              <w:t>Credit</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Marathi</w:t>
            </w: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002060"/>
                <w:sz w:val="28"/>
                <w:szCs w:val="28"/>
                <w:cs/>
              </w:rPr>
              <w:t>मध्ययुगीन</w:t>
            </w:r>
            <w:r>
              <w:rPr>
                <w:rFonts w:ascii="Baloo" w:eastAsia="Baloo" w:hAnsi="Baloo" w:cs="Baloo"/>
                <w:color w:val="002060"/>
                <w:sz w:val="28"/>
                <w:szCs w:val="28"/>
              </w:rPr>
              <w:t xml:space="preserve"> </w:t>
            </w:r>
            <w:r>
              <w:rPr>
                <w:rFonts w:ascii="Baloo" w:eastAsia="Baloo" w:hAnsi="Baloo" w:cs="Mangal"/>
                <w:color w:val="002060"/>
                <w:sz w:val="28"/>
                <w:szCs w:val="28"/>
                <w:cs/>
              </w:rPr>
              <w:t>मराठी</w:t>
            </w:r>
            <w:r>
              <w:rPr>
                <w:rFonts w:ascii="Baloo" w:eastAsia="Baloo" w:hAnsi="Baloo" w:cs="Baloo"/>
                <w:color w:val="002060"/>
                <w:sz w:val="28"/>
                <w:szCs w:val="28"/>
              </w:rPr>
              <w:t xml:space="preserve"> </w:t>
            </w:r>
            <w:r>
              <w:rPr>
                <w:rFonts w:ascii="Baloo" w:eastAsia="Baloo" w:hAnsi="Baloo" w:cs="Mangal"/>
                <w:color w:val="002060"/>
                <w:sz w:val="28"/>
                <w:szCs w:val="28"/>
                <w:cs/>
              </w:rPr>
              <w:t>वाङ्मयाचा</w:t>
            </w:r>
            <w:r>
              <w:rPr>
                <w:rFonts w:ascii="Baloo" w:eastAsia="Baloo" w:hAnsi="Baloo" w:cs="Baloo"/>
                <w:color w:val="002060"/>
                <w:sz w:val="28"/>
                <w:szCs w:val="28"/>
              </w:rPr>
              <w:t xml:space="preserve"> </w:t>
            </w:r>
            <w:r>
              <w:rPr>
                <w:rFonts w:ascii="Baloo" w:eastAsia="Baloo" w:hAnsi="Baloo" w:cs="Mangal"/>
                <w:color w:val="002060"/>
                <w:sz w:val="28"/>
                <w:szCs w:val="28"/>
                <w:cs/>
              </w:rPr>
              <w:t>इतिहास</w:t>
            </w:r>
            <w:r>
              <w:rPr>
                <w:rFonts w:ascii="Baloo" w:eastAsia="Baloo" w:hAnsi="Baloo" w:cs="Baloo"/>
                <w:color w:val="002060"/>
                <w:sz w:val="28"/>
                <w:szCs w:val="28"/>
              </w:rPr>
              <w:t xml:space="preserve"> </w:t>
            </w:r>
            <w:r>
              <w:rPr>
                <w:rFonts w:ascii="Baloo" w:eastAsia="Baloo" w:hAnsi="Baloo" w:cs="Mangal"/>
                <w:color w:val="002060"/>
                <w:sz w:val="28"/>
                <w:szCs w:val="28"/>
                <w:cs/>
              </w:rPr>
              <w:t>भाग</w:t>
            </w:r>
            <w:r>
              <w:rPr>
                <w:rFonts w:ascii="Baloo" w:eastAsia="Baloo" w:hAnsi="Baloo" w:cs="Baloo"/>
                <w:color w:val="002060"/>
                <w:sz w:val="28"/>
                <w:szCs w:val="28"/>
              </w:rPr>
              <w:t xml:space="preserve"> </w:t>
            </w:r>
            <w:r>
              <w:rPr>
                <w:rFonts w:ascii="Baloo" w:eastAsia="Baloo" w:hAnsi="Baloo" w:cs="Mangal"/>
                <w:color w:val="002060"/>
                <w:sz w:val="28"/>
                <w:szCs w:val="28"/>
                <w:cs/>
              </w:rPr>
              <w:t>२</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002060"/>
                <w:sz w:val="28"/>
                <w:szCs w:val="28"/>
                <w:cs/>
              </w:rPr>
              <w:t>पाश्चात्त्य</w:t>
            </w:r>
            <w:r>
              <w:rPr>
                <w:rFonts w:ascii="Baloo" w:eastAsia="Baloo" w:hAnsi="Baloo" w:cs="Baloo"/>
                <w:color w:val="002060"/>
                <w:sz w:val="28"/>
                <w:szCs w:val="28"/>
              </w:rPr>
              <w:t xml:space="preserve"> </w:t>
            </w:r>
            <w:r>
              <w:rPr>
                <w:rFonts w:ascii="Baloo" w:eastAsia="Baloo" w:hAnsi="Baloo" w:cs="Mangal"/>
                <w:color w:val="002060"/>
                <w:sz w:val="28"/>
                <w:szCs w:val="28"/>
                <w:cs/>
              </w:rPr>
              <w:t>साहित्य</w:t>
            </w:r>
            <w:r>
              <w:rPr>
                <w:rFonts w:ascii="Baloo" w:eastAsia="Baloo" w:hAnsi="Baloo" w:cs="Baloo"/>
                <w:color w:val="002060"/>
                <w:sz w:val="28"/>
                <w:szCs w:val="28"/>
              </w:rPr>
              <w:t xml:space="preserve"> </w:t>
            </w:r>
            <w:r>
              <w:rPr>
                <w:rFonts w:ascii="Baloo" w:eastAsia="Baloo" w:hAnsi="Baloo" w:cs="Mangal"/>
                <w:color w:val="002060"/>
                <w:sz w:val="28"/>
                <w:szCs w:val="28"/>
                <w:cs/>
              </w:rPr>
              <w:t>विचार</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002060"/>
                <w:sz w:val="28"/>
                <w:szCs w:val="28"/>
                <w:cs/>
              </w:rPr>
              <w:t>साहित्य</w:t>
            </w:r>
            <w:r>
              <w:rPr>
                <w:rFonts w:ascii="Baloo" w:eastAsia="Baloo" w:hAnsi="Baloo" w:cs="Baloo"/>
                <w:color w:val="002060"/>
                <w:sz w:val="28"/>
                <w:szCs w:val="28"/>
              </w:rPr>
              <w:t xml:space="preserve"> </w:t>
            </w:r>
            <w:r>
              <w:rPr>
                <w:rFonts w:ascii="Baloo" w:eastAsia="Baloo" w:hAnsi="Baloo" w:cs="Mangal"/>
                <w:color w:val="002060"/>
                <w:sz w:val="28"/>
                <w:szCs w:val="28"/>
                <w:cs/>
              </w:rPr>
              <w:t>आणि</w:t>
            </w:r>
            <w:r>
              <w:rPr>
                <w:rFonts w:ascii="Baloo" w:eastAsia="Baloo" w:hAnsi="Baloo" w:cs="Baloo"/>
                <w:color w:val="002060"/>
                <w:sz w:val="28"/>
                <w:szCs w:val="28"/>
              </w:rPr>
              <w:t xml:space="preserve"> </w:t>
            </w:r>
            <w:r>
              <w:rPr>
                <w:rFonts w:ascii="Baloo" w:eastAsia="Baloo" w:hAnsi="Baloo" w:cs="Mangal"/>
                <w:color w:val="002060"/>
                <w:sz w:val="28"/>
                <w:szCs w:val="28"/>
                <w:cs/>
              </w:rPr>
              <w:t>समाज</w:t>
            </w:r>
            <w:r>
              <w:rPr>
                <w:rFonts w:ascii="Baloo" w:eastAsia="Baloo" w:hAnsi="Baloo" w:cs="Baloo"/>
                <w:color w:val="002060"/>
                <w:sz w:val="28"/>
                <w:szCs w:val="28"/>
              </w:rPr>
              <w:t xml:space="preserve"> </w:t>
            </w:r>
            <w:r>
              <w:rPr>
                <w:rFonts w:ascii="Baloo" w:eastAsia="Baloo" w:hAnsi="Baloo" w:cs="Mangal"/>
                <w:color w:val="002060"/>
                <w:sz w:val="28"/>
                <w:szCs w:val="28"/>
                <w:cs/>
              </w:rPr>
              <w:t>भाग</w:t>
            </w:r>
            <w:r>
              <w:rPr>
                <w:rFonts w:ascii="Baloo" w:eastAsia="Baloo" w:hAnsi="Baloo" w:cs="Baloo"/>
                <w:color w:val="002060"/>
                <w:sz w:val="28"/>
                <w:szCs w:val="28"/>
              </w:rPr>
              <w:t xml:space="preserve"> </w:t>
            </w:r>
            <w:r>
              <w:rPr>
                <w:rFonts w:ascii="Baloo" w:eastAsia="Baloo" w:hAnsi="Baloo" w:cs="Mangal"/>
                <w:color w:val="002060"/>
                <w:sz w:val="28"/>
                <w:szCs w:val="28"/>
                <w:cs/>
              </w:rPr>
              <w:t>२</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002060"/>
                <w:sz w:val="28"/>
                <w:szCs w:val="28"/>
                <w:cs/>
              </w:rPr>
              <w:t>भाषा</w:t>
            </w:r>
            <w:r>
              <w:rPr>
                <w:rFonts w:ascii="Baloo" w:eastAsia="Baloo" w:hAnsi="Baloo" w:cs="Baloo"/>
                <w:color w:val="002060"/>
                <w:sz w:val="28"/>
                <w:szCs w:val="28"/>
              </w:rPr>
              <w:t xml:space="preserve"> </w:t>
            </w:r>
            <w:r>
              <w:rPr>
                <w:rFonts w:ascii="Baloo" w:eastAsia="Baloo" w:hAnsi="Baloo" w:cs="Mangal"/>
                <w:color w:val="002060"/>
                <w:sz w:val="28"/>
                <w:szCs w:val="28"/>
                <w:cs/>
              </w:rPr>
              <w:t>विज्ञान</w:t>
            </w:r>
            <w:r>
              <w:rPr>
                <w:rFonts w:ascii="Baloo" w:eastAsia="Baloo" w:hAnsi="Baloo" w:cs="Baloo"/>
                <w:color w:val="002060"/>
                <w:sz w:val="28"/>
                <w:szCs w:val="28"/>
              </w:rPr>
              <w:t xml:space="preserve"> </w:t>
            </w:r>
            <w:r>
              <w:rPr>
                <w:rFonts w:ascii="Baloo" w:eastAsia="Baloo" w:hAnsi="Baloo" w:cs="Mangal"/>
                <w:color w:val="002060"/>
                <w:sz w:val="28"/>
                <w:szCs w:val="28"/>
                <w:cs/>
              </w:rPr>
              <w:t>आणि</w:t>
            </w:r>
            <w:r>
              <w:rPr>
                <w:rFonts w:ascii="Baloo" w:eastAsia="Baloo" w:hAnsi="Baloo" w:cs="Baloo"/>
                <w:color w:val="002060"/>
                <w:sz w:val="28"/>
                <w:szCs w:val="28"/>
              </w:rPr>
              <w:t xml:space="preserve"> </w:t>
            </w:r>
            <w:r>
              <w:rPr>
                <w:rFonts w:ascii="Baloo" w:eastAsia="Baloo" w:hAnsi="Baloo" w:cs="Mangal"/>
                <w:color w:val="002060"/>
                <w:sz w:val="28"/>
                <w:szCs w:val="28"/>
                <w:cs/>
              </w:rPr>
              <w:t>मराठी</w:t>
            </w:r>
            <w:r>
              <w:rPr>
                <w:rFonts w:ascii="Baloo" w:eastAsia="Baloo" w:hAnsi="Baloo" w:cs="Baloo"/>
                <w:color w:val="002060"/>
                <w:sz w:val="28"/>
                <w:szCs w:val="28"/>
              </w:rPr>
              <w:t xml:space="preserve"> </w:t>
            </w:r>
            <w:r>
              <w:rPr>
                <w:rFonts w:ascii="Baloo" w:eastAsia="Baloo" w:hAnsi="Baloo" w:cs="Mangal"/>
                <w:color w:val="002060"/>
                <w:sz w:val="28"/>
                <w:szCs w:val="28"/>
                <w:cs/>
              </w:rPr>
              <w:t>व्याकरण</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002060"/>
                <w:sz w:val="28"/>
                <w:szCs w:val="28"/>
                <w:cs/>
              </w:rPr>
              <w:t>उत्तर</w:t>
            </w:r>
            <w:r>
              <w:rPr>
                <w:rFonts w:ascii="Baloo" w:eastAsia="Baloo" w:hAnsi="Baloo" w:cs="Baloo"/>
                <w:color w:val="002060"/>
                <w:sz w:val="28"/>
                <w:szCs w:val="28"/>
              </w:rPr>
              <w:t xml:space="preserve"> </w:t>
            </w:r>
            <w:r>
              <w:rPr>
                <w:rFonts w:ascii="Baloo" w:eastAsia="Baloo" w:hAnsi="Baloo" w:cs="Mangal"/>
                <w:color w:val="002060"/>
                <w:sz w:val="28"/>
                <w:szCs w:val="28"/>
                <w:cs/>
              </w:rPr>
              <w:t>आधुनिक</w:t>
            </w:r>
            <w:r>
              <w:rPr>
                <w:rFonts w:ascii="Baloo" w:eastAsia="Baloo" w:hAnsi="Baloo" w:cs="Baloo"/>
                <w:color w:val="002060"/>
                <w:sz w:val="28"/>
                <w:szCs w:val="28"/>
              </w:rPr>
              <w:t xml:space="preserve"> </w:t>
            </w:r>
            <w:r>
              <w:rPr>
                <w:rFonts w:ascii="Baloo" w:eastAsia="Baloo" w:hAnsi="Baloo" w:cs="Mangal"/>
                <w:color w:val="002060"/>
                <w:sz w:val="28"/>
                <w:szCs w:val="28"/>
                <w:cs/>
              </w:rPr>
              <w:t>मराठी</w:t>
            </w:r>
            <w:r>
              <w:rPr>
                <w:rFonts w:ascii="Baloo" w:eastAsia="Baloo" w:hAnsi="Baloo" w:cs="Baloo"/>
                <w:color w:val="002060"/>
                <w:sz w:val="28"/>
                <w:szCs w:val="28"/>
              </w:rPr>
              <w:t xml:space="preserve"> </w:t>
            </w:r>
            <w:r>
              <w:rPr>
                <w:rFonts w:ascii="Baloo" w:eastAsia="Baloo" w:hAnsi="Baloo" w:cs="Mangal"/>
                <w:color w:val="002060"/>
                <w:sz w:val="28"/>
                <w:szCs w:val="28"/>
                <w:cs/>
              </w:rPr>
              <w:t>साहित्य</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002060"/>
                <w:sz w:val="28"/>
                <w:szCs w:val="28"/>
                <w:cs/>
              </w:rPr>
              <w:t>व्यावसायिक</w:t>
            </w:r>
            <w:r>
              <w:rPr>
                <w:rFonts w:ascii="Baloo" w:eastAsia="Baloo" w:hAnsi="Baloo" w:cs="Baloo"/>
                <w:color w:val="002060"/>
                <w:sz w:val="28"/>
                <w:szCs w:val="28"/>
              </w:rPr>
              <w:t xml:space="preserve"> </w:t>
            </w:r>
            <w:r>
              <w:rPr>
                <w:rFonts w:ascii="Baloo" w:eastAsia="Baloo" w:hAnsi="Baloo" w:cs="Mangal"/>
                <w:color w:val="002060"/>
                <w:sz w:val="28"/>
                <w:szCs w:val="28"/>
                <w:cs/>
              </w:rPr>
              <w:t>मराठी</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Hindi</w:t>
            </w: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History of Modern Hindi Literature</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Post-Independence Hindi Literature</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Social Media</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 xml:space="preserve">Literary Criticism: Prosody &amp; </w:t>
            </w:r>
            <w:proofErr w:type="spellStart"/>
            <w:r>
              <w:rPr>
                <w:rFonts w:ascii="Times New Roman" w:eastAsia="Times New Roman" w:hAnsi="Times New Roman" w:cs="Times New Roman"/>
                <w:color w:val="002060"/>
                <w:sz w:val="28"/>
                <w:szCs w:val="28"/>
              </w:rPr>
              <w:t>Rhetorics</w:t>
            </w:r>
            <w:proofErr w:type="spellEnd"/>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Linguistics: Hindi Language and Grammar</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Mass Media</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English</w:t>
            </w: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16th to 18th Century English Literature-II</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Literary Criticism-II</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19th Century English Literature-II</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20th Century British Literature-II</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Translation Studies- Theory and Practice-II</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Literature of Protest-II</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D448DB">
            <w:pPr>
              <w:rPr>
                <w:rFonts w:ascii="Times New Roman" w:eastAsia="Times New Roman" w:hAnsi="Times New Roman" w:cs="Times New Roman"/>
                <w:sz w:val="28"/>
                <w:szCs w:val="28"/>
              </w:rPr>
            </w:pP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2060"/>
                <w:sz w:val="28"/>
                <w:szCs w:val="28"/>
              </w:rPr>
              <w:t>Education </w:t>
            </w: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Educational Evaluation</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Information &amp; Communication Tech In Education</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 B</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Educational Research</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Education For Women</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VIII</w:t>
            </w:r>
          </w:p>
        </w:tc>
        <w:tc>
          <w:tcPr>
            <w:tcW w:w="660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Challenges In Indian Education</w:t>
            </w:r>
          </w:p>
        </w:tc>
        <w:tc>
          <w:tcPr>
            <w:tcW w:w="10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c>
          <w:tcPr>
            <w:tcW w:w="160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08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IX B</w:t>
            </w:r>
          </w:p>
        </w:tc>
        <w:tc>
          <w:tcPr>
            <w:tcW w:w="660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Educational Management</w:t>
            </w:r>
          </w:p>
        </w:tc>
        <w:tc>
          <w:tcPr>
            <w:tcW w:w="1020"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w:t>
            </w:r>
          </w:p>
        </w:tc>
      </w:tr>
    </w:tbl>
    <w:p w:rsidR="00D448DB" w:rsidRDefault="001114DA">
      <w:pPr>
        <w:widowControl w:val="0"/>
        <w:tabs>
          <w:tab w:val="left" w:pos="700"/>
        </w:tabs>
        <w:spacing w:before="8" w:after="0" w:line="240" w:lineRule="auto"/>
      </w:pPr>
      <w:r>
        <w:br w:type="page"/>
      </w:r>
    </w:p>
    <w:p w:rsidR="00D448DB" w:rsidRDefault="00D448DB">
      <w:pPr>
        <w:widowControl w:val="0"/>
        <w:tabs>
          <w:tab w:val="left" w:pos="700"/>
        </w:tabs>
        <w:spacing w:before="8" w:after="0" w:line="240" w:lineRule="auto"/>
      </w:pPr>
    </w:p>
    <w:p w:rsidR="00D448DB" w:rsidRDefault="00D448DB">
      <w:pPr>
        <w:widowControl w:val="0"/>
        <w:tabs>
          <w:tab w:val="left" w:pos="700"/>
        </w:tabs>
        <w:spacing w:before="8" w:after="0" w:line="240" w:lineRule="auto"/>
        <w:rPr>
          <w:rFonts w:ascii="Times New Roman" w:eastAsia="Times New Roman" w:hAnsi="Times New Roman" w:cs="Times New Roman"/>
          <w:b/>
          <w:bCs/>
          <w:color w:val="C00000"/>
          <w:sz w:val="28"/>
          <w:szCs w:val="28"/>
        </w:rPr>
      </w:pPr>
    </w:p>
    <w:p w:rsidR="00D448DB" w:rsidRDefault="001114DA">
      <w:pPr>
        <w:widowControl w:val="0"/>
        <w:numPr>
          <w:ilvl w:val="0"/>
          <w:numId w:val="5"/>
        </w:numPr>
        <w:tabs>
          <w:tab w:val="left" w:pos="700"/>
        </w:tabs>
        <w:spacing w:before="8" w:after="0" w:line="240" w:lineRule="auto"/>
        <w:rPr>
          <w:color w:val="C00000"/>
          <w:sz w:val="28"/>
          <w:szCs w:val="28"/>
        </w:rPr>
      </w:pPr>
      <w:r>
        <w:rPr>
          <w:rFonts w:ascii="Times New Roman" w:eastAsia="Times New Roman" w:hAnsi="Times New Roman" w:cs="Times New Roman"/>
          <w:b/>
          <w:bCs/>
          <w:color w:val="C00000"/>
          <w:sz w:val="28"/>
          <w:szCs w:val="28"/>
        </w:rPr>
        <w:t xml:space="preserve">DETAILS OF PROGRAMMES IN FACULTY OF HUMANITIES </w:t>
      </w:r>
    </w:p>
    <w:p w:rsidR="00D448DB" w:rsidRDefault="00D448DB">
      <w:pPr>
        <w:widowControl w:val="0"/>
        <w:tabs>
          <w:tab w:val="left" w:pos="700"/>
        </w:tabs>
        <w:spacing w:before="8" w:after="0" w:line="240" w:lineRule="auto"/>
        <w:rPr>
          <w:rFonts w:ascii="Times New Roman" w:eastAsia="Times New Roman" w:hAnsi="Times New Roman" w:cs="Times New Roman"/>
          <w:b/>
          <w:bCs/>
          <w:color w:val="C00000"/>
          <w:sz w:val="28"/>
          <w:szCs w:val="28"/>
        </w:rPr>
      </w:pPr>
    </w:p>
    <w:p w:rsidR="00D448DB" w:rsidRDefault="001114DA">
      <w:pPr>
        <w:widowControl w:val="0"/>
        <w:tabs>
          <w:tab w:val="left" w:pos="700"/>
        </w:tabs>
        <w:spacing w:before="8"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The duration of the course for the degree of Master of Arts shall be two years (four semesters), that is M. A. Part-I (SEM I &amp; II) and M. A. Part-II (SEM III &amp; IV). </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right="786" w:hanging="152"/>
        <w:jc w:val="center"/>
        <w:rPr>
          <w:rFonts w:ascii="Times New Roman" w:eastAsia="Times New Roman" w:hAnsi="Times New Roman" w:cs="Times New Roman"/>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right="786" w:hanging="152"/>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M. A. </w:t>
      </w:r>
      <w:proofErr w:type="spellStart"/>
      <w:r>
        <w:rPr>
          <w:rFonts w:ascii="Times New Roman" w:eastAsia="Times New Roman" w:hAnsi="Times New Roman" w:cs="Times New Roman"/>
          <w:b/>
          <w:bCs/>
          <w:color w:val="000000"/>
          <w:sz w:val="28"/>
          <w:szCs w:val="28"/>
        </w:rPr>
        <w:t>Programme</w:t>
      </w:r>
      <w:proofErr w:type="spellEnd"/>
      <w:r>
        <w:rPr>
          <w:rFonts w:ascii="Times New Roman" w:eastAsia="Times New Roman" w:hAnsi="Times New Roman" w:cs="Times New Roman"/>
          <w:b/>
          <w:bCs/>
          <w:color w:val="000000"/>
          <w:sz w:val="28"/>
          <w:szCs w:val="28"/>
        </w:rPr>
        <w:t xml:space="preserve"> (NEP-2020) </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Important to know</w:t>
      </w:r>
      <w:r>
        <w:rPr>
          <w:rFonts w:ascii="Times New Roman" w:eastAsia="Times New Roman" w:hAnsi="Times New Roman" w:cs="Times New Roman"/>
          <w:color w:val="000000"/>
          <w:sz w:val="28"/>
          <w:szCs w:val="28"/>
        </w:rPr>
        <w:t>: </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Centre for Distance and Online Education (CDOE) (formerly known as Institute of Distance and Open Learning (IDOL)), University of Mumbai, has been brought into force the revised syllabus as per the NEP 2020 pattern for M.A </w:t>
      </w:r>
      <w:proofErr w:type="spellStart"/>
      <w:r>
        <w:rPr>
          <w:rFonts w:ascii="Times New Roman" w:eastAsia="Times New Roman" w:hAnsi="Times New Roman" w:cs="Times New Roman"/>
          <w:color w:val="000000"/>
          <w:sz w:val="28"/>
          <w:szCs w:val="28"/>
        </w:rPr>
        <w:t>Programme</w:t>
      </w:r>
      <w:proofErr w:type="spellEnd"/>
      <w:r>
        <w:rPr>
          <w:rFonts w:ascii="Times New Roman" w:eastAsia="Times New Roman" w:hAnsi="Times New Roman" w:cs="Times New Roman"/>
          <w:color w:val="000000"/>
          <w:sz w:val="28"/>
          <w:szCs w:val="28"/>
        </w:rPr>
        <w:t xml:space="preserve"> with effect from the academic year 2024-2025.  </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Examination in the NEP 2020 Pattern:</w:t>
      </w:r>
      <w:r>
        <w:rPr>
          <w:rFonts w:ascii="Times New Roman" w:eastAsia="Times New Roman" w:hAnsi="Times New Roman" w:cs="Times New Roman"/>
          <w:color w:val="000000"/>
          <w:sz w:val="28"/>
          <w:szCs w:val="28"/>
        </w:rPr>
        <w:t xml:space="preserve"> As it is a semester pattern, two semesters in each academic year. Students have to appear in exams twice a year. Each semester-end examination will have Internal and External Exams. </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895195"/>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0000FF"/>
          <w:sz w:val="28"/>
          <w:szCs w:val="28"/>
        </w:rPr>
      </w:pPr>
      <w:r>
        <w:rPr>
          <w:rFonts w:ascii="Times New Roman" w:eastAsia="Times New Roman" w:hAnsi="Times New Roman" w:cs="Times New Roman"/>
          <w:b/>
          <w:bCs/>
          <w:color w:val="0000FF"/>
          <w:sz w:val="28"/>
          <w:szCs w:val="28"/>
        </w:rPr>
        <w:t>4.1 M. A. In Marathi (With Study Material)</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0000FF"/>
          <w:sz w:val="28"/>
          <w:szCs w:val="28"/>
        </w:rPr>
      </w:pPr>
    </w:p>
    <w:tbl>
      <w:tblPr>
        <w:tblStyle w:val="af3"/>
        <w:tblW w:w="1065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915"/>
        <w:gridCol w:w="1800"/>
        <w:gridCol w:w="4980"/>
        <w:gridCol w:w="2955"/>
      </w:tblGrid>
      <w:tr w:rsidR="00D448DB">
        <w:trPr>
          <w:trHeight w:val="379"/>
        </w:trPr>
        <w:tc>
          <w:tcPr>
            <w:tcW w:w="91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800"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4980"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955" w:type="dxa"/>
            <w:tcBorders>
              <w:top w:val="single" w:sz="8" w:space="0" w:color="F9B639"/>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91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0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31211</w:t>
            </w:r>
          </w:p>
        </w:tc>
        <w:tc>
          <w:tcPr>
            <w:tcW w:w="498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212529"/>
                <w:sz w:val="28"/>
                <w:szCs w:val="28"/>
                <w:cs/>
              </w:rPr>
              <w:t>साहित्य</w:t>
            </w:r>
            <w:r>
              <w:rPr>
                <w:rFonts w:ascii="Baloo" w:eastAsia="Baloo" w:hAnsi="Baloo" w:cs="Baloo"/>
                <w:color w:val="212529"/>
                <w:sz w:val="28"/>
                <w:szCs w:val="28"/>
              </w:rPr>
              <w:t xml:space="preserve"> </w:t>
            </w:r>
            <w:r>
              <w:rPr>
                <w:rFonts w:ascii="Baloo" w:eastAsia="Baloo" w:hAnsi="Baloo" w:cs="Mangal"/>
                <w:color w:val="212529"/>
                <w:sz w:val="28"/>
                <w:szCs w:val="28"/>
                <w:cs/>
              </w:rPr>
              <w:t>शास्त्र</w:t>
            </w:r>
            <w:r>
              <w:rPr>
                <w:rFonts w:ascii="Baloo" w:eastAsia="Baloo" w:hAnsi="Baloo" w:cs="Baloo"/>
                <w:color w:val="212529"/>
                <w:sz w:val="28"/>
                <w:szCs w:val="28"/>
              </w:rPr>
              <w:t xml:space="preserve"> </w:t>
            </w:r>
            <w:r>
              <w:rPr>
                <w:rFonts w:ascii="Baloo" w:eastAsia="Baloo" w:hAnsi="Baloo" w:cs="Mangal"/>
                <w:color w:val="212529"/>
                <w:sz w:val="28"/>
                <w:szCs w:val="28"/>
                <w:cs/>
              </w:rPr>
              <w:t>१</w:t>
            </w:r>
            <w:r>
              <w:rPr>
                <w:rFonts w:ascii="Baloo" w:eastAsia="Baloo" w:hAnsi="Baloo" w:cs="Baloo"/>
                <w:color w:val="212529"/>
                <w:sz w:val="28"/>
                <w:szCs w:val="28"/>
              </w:rPr>
              <w:t> </w:t>
            </w:r>
          </w:p>
        </w:tc>
        <w:tc>
          <w:tcPr>
            <w:tcW w:w="29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1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0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31221</w:t>
            </w:r>
          </w:p>
        </w:tc>
        <w:tc>
          <w:tcPr>
            <w:tcW w:w="498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212529"/>
                <w:sz w:val="28"/>
                <w:szCs w:val="28"/>
                <w:cs/>
              </w:rPr>
              <w:t>साहित्य</w:t>
            </w:r>
            <w:r>
              <w:rPr>
                <w:rFonts w:ascii="Baloo" w:eastAsia="Baloo" w:hAnsi="Baloo" w:cs="Baloo"/>
                <w:color w:val="212529"/>
                <w:sz w:val="28"/>
                <w:szCs w:val="28"/>
              </w:rPr>
              <w:t xml:space="preserve"> </w:t>
            </w:r>
            <w:r>
              <w:rPr>
                <w:rFonts w:ascii="Baloo" w:eastAsia="Baloo" w:hAnsi="Baloo" w:cs="Mangal"/>
                <w:color w:val="212529"/>
                <w:sz w:val="28"/>
                <w:szCs w:val="28"/>
                <w:cs/>
              </w:rPr>
              <w:t>समीक्षा</w:t>
            </w:r>
            <w:r>
              <w:rPr>
                <w:rFonts w:ascii="Baloo" w:eastAsia="Baloo" w:hAnsi="Baloo" w:cs="Baloo"/>
                <w:color w:val="212529"/>
                <w:sz w:val="28"/>
                <w:szCs w:val="28"/>
              </w:rPr>
              <w:t xml:space="preserve">: </w:t>
            </w:r>
            <w:r>
              <w:rPr>
                <w:rFonts w:ascii="Baloo" w:eastAsia="Baloo" w:hAnsi="Baloo" w:cs="Mangal"/>
                <w:color w:val="212529"/>
                <w:sz w:val="28"/>
                <w:szCs w:val="28"/>
                <w:cs/>
              </w:rPr>
              <w:t>सिद्धांत</w:t>
            </w:r>
            <w:r>
              <w:rPr>
                <w:rFonts w:ascii="Baloo" w:eastAsia="Baloo" w:hAnsi="Baloo" w:cs="Baloo"/>
                <w:color w:val="212529"/>
                <w:sz w:val="28"/>
                <w:szCs w:val="28"/>
              </w:rPr>
              <w:t xml:space="preserve"> </w:t>
            </w:r>
            <w:r>
              <w:rPr>
                <w:rFonts w:ascii="Baloo" w:eastAsia="Baloo" w:hAnsi="Baloo" w:cs="Mangal"/>
                <w:color w:val="212529"/>
                <w:sz w:val="28"/>
                <w:szCs w:val="28"/>
                <w:cs/>
              </w:rPr>
              <w:t>१</w:t>
            </w:r>
          </w:p>
        </w:tc>
        <w:tc>
          <w:tcPr>
            <w:tcW w:w="29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1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0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31231</w:t>
            </w:r>
          </w:p>
        </w:tc>
        <w:tc>
          <w:tcPr>
            <w:tcW w:w="498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212529"/>
                <w:sz w:val="28"/>
                <w:szCs w:val="28"/>
                <w:cs/>
              </w:rPr>
              <w:t>ऐतिहासिक</w:t>
            </w:r>
            <w:r>
              <w:rPr>
                <w:rFonts w:ascii="Baloo" w:eastAsia="Baloo" w:hAnsi="Baloo" w:cs="Baloo"/>
                <w:color w:val="212529"/>
                <w:sz w:val="28"/>
                <w:szCs w:val="28"/>
              </w:rPr>
              <w:t xml:space="preserve"> </w:t>
            </w:r>
            <w:r>
              <w:rPr>
                <w:rFonts w:ascii="Baloo" w:eastAsia="Baloo" w:hAnsi="Baloo" w:cs="Mangal"/>
                <w:color w:val="212529"/>
                <w:sz w:val="28"/>
                <w:szCs w:val="28"/>
                <w:cs/>
              </w:rPr>
              <w:t>भाषा</w:t>
            </w:r>
            <w:r>
              <w:rPr>
                <w:rFonts w:ascii="Baloo" w:eastAsia="Baloo" w:hAnsi="Baloo" w:cs="Baloo"/>
                <w:color w:val="212529"/>
                <w:sz w:val="28"/>
                <w:szCs w:val="28"/>
              </w:rPr>
              <w:t xml:space="preserve"> </w:t>
            </w:r>
            <w:r>
              <w:rPr>
                <w:rFonts w:ascii="Baloo" w:eastAsia="Baloo" w:hAnsi="Baloo" w:cs="Mangal"/>
                <w:color w:val="212529"/>
                <w:sz w:val="28"/>
                <w:szCs w:val="28"/>
                <w:cs/>
              </w:rPr>
              <w:t>विज्ञान</w:t>
            </w:r>
          </w:p>
        </w:tc>
        <w:tc>
          <w:tcPr>
            <w:tcW w:w="29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1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0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31241</w:t>
            </w:r>
          </w:p>
        </w:tc>
        <w:tc>
          <w:tcPr>
            <w:tcW w:w="498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212529"/>
                <w:sz w:val="28"/>
                <w:szCs w:val="28"/>
                <w:cs/>
              </w:rPr>
              <w:t>कालखंडाचा</w:t>
            </w:r>
            <w:r>
              <w:rPr>
                <w:rFonts w:ascii="Baloo" w:eastAsia="Baloo" w:hAnsi="Baloo" w:cs="Baloo"/>
                <w:color w:val="212529"/>
                <w:sz w:val="28"/>
                <w:szCs w:val="28"/>
              </w:rPr>
              <w:t xml:space="preserve"> </w:t>
            </w:r>
            <w:r>
              <w:rPr>
                <w:rFonts w:ascii="Baloo" w:eastAsia="Baloo" w:hAnsi="Baloo" w:cs="Mangal"/>
                <w:color w:val="212529"/>
                <w:sz w:val="28"/>
                <w:szCs w:val="28"/>
                <w:cs/>
              </w:rPr>
              <w:t>अभ्यास</w:t>
            </w:r>
            <w:r>
              <w:rPr>
                <w:rFonts w:ascii="Baloo" w:eastAsia="Baloo" w:hAnsi="Baloo" w:cs="Baloo"/>
                <w:color w:val="212529"/>
                <w:sz w:val="28"/>
                <w:szCs w:val="28"/>
              </w:rPr>
              <w:t xml:space="preserve"> (</w:t>
            </w:r>
            <w:r>
              <w:rPr>
                <w:rFonts w:ascii="Baloo" w:eastAsia="Baloo" w:hAnsi="Baloo" w:cs="Mangal"/>
                <w:color w:val="212529"/>
                <w:sz w:val="28"/>
                <w:szCs w:val="28"/>
                <w:cs/>
              </w:rPr>
              <w:t>प्रारंभ</w:t>
            </w:r>
            <w:r>
              <w:rPr>
                <w:rFonts w:ascii="Baloo" w:eastAsia="Baloo" w:hAnsi="Baloo" w:cs="Baloo"/>
                <w:color w:val="212529"/>
                <w:sz w:val="28"/>
                <w:szCs w:val="28"/>
              </w:rPr>
              <w:t xml:space="preserve"> </w:t>
            </w:r>
            <w:r>
              <w:rPr>
                <w:rFonts w:ascii="Baloo" w:eastAsia="Baloo" w:hAnsi="Baloo" w:cs="Mangal"/>
                <w:color w:val="212529"/>
                <w:sz w:val="28"/>
                <w:szCs w:val="28"/>
                <w:cs/>
              </w:rPr>
              <w:t>ते</w:t>
            </w:r>
            <w:r>
              <w:rPr>
                <w:rFonts w:ascii="Baloo" w:eastAsia="Baloo" w:hAnsi="Baloo" w:cs="Baloo"/>
                <w:color w:val="212529"/>
                <w:sz w:val="28"/>
                <w:szCs w:val="28"/>
              </w:rPr>
              <w:t xml:space="preserve"> </w:t>
            </w:r>
            <w:r>
              <w:rPr>
                <w:rFonts w:ascii="Baloo" w:eastAsia="Baloo" w:hAnsi="Baloo" w:cs="Mangal"/>
                <w:color w:val="212529"/>
                <w:sz w:val="28"/>
                <w:szCs w:val="28"/>
                <w:cs/>
              </w:rPr>
              <w:t>१६००</w:t>
            </w:r>
            <w:r>
              <w:rPr>
                <w:rFonts w:ascii="Baloo" w:eastAsia="Baloo" w:hAnsi="Baloo" w:cs="Baloo"/>
                <w:color w:val="212529"/>
                <w:sz w:val="28"/>
                <w:szCs w:val="28"/>
              </w:rPr>
              <w:t>)</w:t>
            </w:r>
          </w:p>
        </w:tc>
        <w:tc>
          <w:tcPr>
            <w:tcW w:w="29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79"/>
        </w:trPr>
        <w:tc>
          <w:tcPr>
            <w:tcW w:w="91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0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31251</w:t>
            </w:r>
          </w:p>
        </w:tc>
        <w:tc>
          <w:tcPr>
            <w:tcW w:w="498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212529"/>
                <w:sz w:val="28"/>
                <w:szCs w:val="28"/>
                <w:cs/>
              </w:rPr>
              <w:t>दलित</w:t>
            </w:r>
            <w:r>
              <w:rPr>
                <w:rFonts w:ascii="Baloo" w:eastAsia="Baloo" w:hAnsi="Baloo" w:cs="Baloo"/>
                <w:color w:val="212529"/>
                <w:sz w:val="28"/>
                <w:szCs w:val="28"/>
              </w:rPr>
              <w:t xml:space="preserve"> </w:t>
            </w:r>
            <w:r>
              <w:rPr>
                <w:rFonts w:ascii="Baloo" w:eastAsia="Baloo" w:hAnsi="Baloo" w:cs="Mangal"/>
                <w:color w:val="212529"/>
                <w:sz w:val="28"/>
                <w:szCs w:val="28"/>
                <w:cs/>
              </w:rPr>
              <w:t>साहित्य</w:t>
            </w:r>
          </w:p>
        </w:tc>
        <w:tc>
          <w:tcPr>
            <w:tcW w:w="29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60"/>
        </w:trPr>
        <w:tc>
          <w:tcPr>
            <w:tcW w:w="91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0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31291</w:t>
            </w:r>
          </w:p>
        </w:tc>
        <w:tc>
          <w:tcPr>
            <w:tcW w:w="498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212529"/>
                <w:sz w:val="28"/>
                <w:szCs w:val="28"/>
                <w:cs/>
              </w:rPr>
              <w:t>संशोधन</w:t>
            </w:r>
            <w:r>
              <w:rPr>
                <w:rFonts w:ascii="Baloo" w:eastAsia="Baloo" w:hAnsi="Baloo" w:cs="Baloo"/>
                <w:color w:val="212529"/>
                <w:sz w:val="28"/>
                <w:szCs w:val="28"/>
              </w:rPr>
              <w:t xml:space="preserve"> </w:t>
            </w:r>
            <w:r>
              <w:rPr>
                <w:rFonts w:ascii="Baloo" w:eastAsia="Baloo" w:hAnsi="Baloo" w:cs="Mangal"/>
                <w:color w:val="212529"/>
                <w:sz w:val="28"/>
                <w:szCs w:val="28"/>
                <w:cs/>
              </w:rPr>
              <w:t>शास्त्र</w:t>
            </w:r>
            <w:r>
              <w:rPr>
                <w:rFonts w:ascii="Baloo" w:eastAsia="Baloo" w:hAnsi="Baloo" w:cs="Baloo"/>
                <w:color w:val="212529"/>
                <w:sz w:val="28"/>
                <w:szCs w:val="28"/>
              </w:rPr>
              <w:t> </w:t>
            </w:r>
          </w:p>
        </w:tc>
        <w:tc>
          <w:tcPr>
            <w:tcW w:w="29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rPr>
          <w:rFonts w:ascii="Times New Roman" w:eastAsia="Times New Roman" w:hAnsi="Times New Roman" w:cs="Times New Roman"/>
          <w:sz w:val="28"/>
          <w:szCs w:val="28"/>
        </w:rPr>
      </w:pPr>
    </w:p>
    <w:tbl>
      <w:tblPr>
        <w:tblStyle w:val="af4"/>
        <w:tblW w:w="1065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930"/>
        <w:gridCol w:w="1860"/>
        <w:gridCol w:w="4920"/>
        <w:gridCol w:w="2940"/>
      </w:tblGrid>
      <w:tr w:rsidR="00D448DB">
        <w:trPr>
          <w:trHeight w:val="611"/>
        </w:trPr>
        <w:tc>
          <w:tcPr>
            <w:tcW w:w="93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860"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4920"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940" w:type="dxa"/>
            <w:tcBorders>
              <w:top w:val="single" w:sz="8" w:space="0" w:color="F9B639"/>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480"/>
        </w:trPr>
        <w:tc>
          <w:tcPr>
            <w:tcW w:w="93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86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31212</w:t>
            </w:r>
          </w:p>
        </w:tc>
        <w:tc>
          <w:tcPr>
            <w:tcW w:w="49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212529"/>
                <w:sz w:val="28"/>
                <w:szCs w:val="28"/>
                <w:cs/>
              </w:rPr>
              <w:t>साहित्य</w:t>
            </w:r>
            <w:r>
              <w:rPr>
                <w:rFonts w:ascii="Baloo" w:eastAsia="Baloo" w:hAnsi="Baloo" w:cs="Baloo"/>
                <w:color w:val="212529"/>
                <w:sz w:val="28"/>
                <w:szCs w:val="28"/>
              </w:rPr>
              <w:t xml:space="preserve"> </w:t>
            </w:r>
            <w:r>
              <w:rPr>
                <w:rFonts w:ascii="Baloo" w:eastAsia="Baloo" w:hAnsi="Baloo" w:cs="Mangal"/>
                <w:color w:val="212529"/>
                <w:sz w:val="28"/>
                <w:szCs w:val="28"/>
                <w:cs/>
              </w:rPr>
              <w:t>शास्त्र</w:t>
            </w:r>
            <w:r>
              <w:rPr>
                <w:rFonts w:ascii="Baloo" w:eastAsia="Baloo" w:hAnsi="Baloo" w:cs="Baloo"/>
                <w:color w:val="212529"/>
                <w:sz w:val="28"/>
                <w:szCs w:val="28"/>
              </w:rPr>
              <w:t xml:space="preserve"> </w:t>
            </w:r>
            <w:r>
              <w:rPr>
                <w:rFonts w:ascii="Baloo" w:eastAsia="Baloo" w:hAnsi="Baloo" w:cs="Mangal"/>
                <w:color w:val="212529"/>
                <w:sz w:val="28"/>
                <w:szCs w:val="28"/>
                <w:cs/>
              </w:rPr>
              <w:t>२</w:t>
            </w:r>
          </w:p>
        </w:tc>
        <w:tc>
          <w:tcPr>
            <w:tcW w:w="294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3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86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31222</w:t>
            </w:r>
          </w:p>
        </w:tc>
        <w:tc>
          <w:tcPr>
            <w:tcW w:w="49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212529"/>
                <w:sz w:val="28"/>
                <w:szCs w:val="28"/>
                <w:cs/>
              </w:rPr>
              <w:t>समीक्षा</w:t>
            </w:r>
            <w:r>
              <w:rPr>
                <w:rFonts w:ascii="Baloo" w:eastAsia="Baloo" w:hAnsi="Baloo" w:cs="Baloo"/>
                <w:color w:val="212529"/>
                <w:sz w:val="28"/>
                <w:szCs w:val="28"/>
              </w:rPr>
              <w:t xml:space="preserve"> </w:t>
            </w:r>
            <w:r>
              <w:rPr>
                <w:rFonts w:ascii="Baloo" w:eastAsia="Baloo" w:hAnsi="Baloo" w:cs="Mangal"/>
                <w:color w:val="212529"/>
                <w:sz w:val="28"/>
                <w:szCs w:val="28"/>
                <w:cs/>
              </w:rPr>
              <w:t>सिद्धांत</w:t>
            </w:r>
            <w:r>
              <w:rPr>
                <w:rFonts w:ascii="Baloo" w:eastAsia="Baloo" w:hAnsi="Baloo" w:cs="Baloo"/>
                <w:color w:val="212529"/>
                <w:sz w:val="28"/>
                <w:szCs w:val="28"/>
              </w:rPr>
              <w:t xml:space="preserve"> </w:t>
            </w:r>
            <w:r>
              <w:rPr>
                <w:rFonts w:ascii="Baloo" w:eastAsia="Baloo" w:hAnsi="Baloo" w:cs="Mangal"/>
                <w:color w:val="212529"/>
                <w:sz w:val="28"/>
                <w:szCs w:val="28"/>
                <w:cs/>
              </w:rPr>
              <w:t>२</w:t>
            </w:r>
            <w:r>
              <w:rPr>
                <w:rFonts w:ascii="Baloo" w:eastAsia="Baloo" w:hAnsi="Baloo" w:cs="Baloo"/>
                <w:color w:val="212529"/>
                <w:sz w:val="28"/>
                <w:szCs w:val="28"/>
              </w:rPr>
              <w:t> </w:t>
            </w:r>
          </w:p>
        </w:tc>
        <w:tc>
          <w:tcPr>
            <w:tcW w:w="294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3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86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31232</w:t>
            </w:r>
          </w:p>
        </w:tc>
        <w:tc>
          <w:tcPr>
            <w:tcW w:w="49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212529"/>
                <w:sz w:val="28"/>
                <w:szCs w:val="28"/>
                <w:cs/>
              </w:rPr>
              <w:t>वर्णनात्मक</w:t>
            </w:r>
            <w:r>
              <w:rPr>
                <w:rFonts w:ascii="Baloo" w:eastAsia="Baloo" w:hAnsi="Baloo" w:cs="Baloo"/>
                <w:color w:val="212529"/>
                <w:sz w:val="28"/>
                <w:szCs w:val="28"/>
              </w:rPr>
              <w:t xml:space="preserve"> </w:t>
            </w:r>
            <w:r>
              <w:rPr>
                <w:rFonts w:ascii="Baloo" w:eastAsia="Baloo" w:hAnsi="Baloo" w:cs="Mangal"/>
                <w:color w:val="212529"/>
                <w:sz w:val="28"/>
                <w:szCs w:val="28"/>
                <w:cs/>
              </w:rPr>
              <w:t>भाषा</w:t>
            </w:r>
            <w:r>
              <w:rPr>
                <w:rFonts w:ascii="Baloo" w:eastAsia="Baloo" w:hAnsi="Baloo" w:cs="Baloo"/>
                <w:color w:val="212529"/>
                <w:sz w:val="28"/>
                <w:szCs w:val="28"/>
              </w:rPr>
              <w:t xml:space="preserve"> </w:t>
            </w:r>
            <w:r>
              <w:rPr>
                <w:rFonts w:ascii="Baloo" w:eastAsia="Baloo" w:hAnsi="Baloo" w:cs="Mangal"/>
                <w:color w:val="212529"/>
                <w:sz w:val="28"/>
                <w:szCs w:val="28"/>
                <w:cs/>
              </w:rPr>
              <w:t>विज्ञान</w:t>
            </w:r>
          </w:p>
        </w:tc>
        <w:tc>
          <w:tcPr>
            <w:tcW w:w="294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3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86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31242</w:t>
            </w:r>
          </w:p>
        </w:tc>
        <w:tc>
          <w:tcPr>
            <w:tcW w:w="49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212529"/>
                <w:sz w:val="28"/>
                <w:szCs w:val="28"/>
                <w:cs/>
              </w:rPr>
              <w:t>कालखंडाचा</w:t>
            </w:r>
            <w:r>
              <w:rPr>
                <w:rFonts w:ascii="Baloo" w:eastAsia="Baloo" w:hAnsi="Baloo" w:cs="Baloo"/>
                <w:color w:val="212529"/>
                <w:sz w:val="28"/>
                <w:szCs w:val="28"/>
              </w:rPr>
              <w:t xml:space="preserve"> </w:t>
            </w:r>
            <w:r>
              <w:rPr>
                <w:rFonts w:ascii="Baloo" w:eastAsia="Baloo" w:hAnsi="Baloo" w:cs="Mangal"/>
                <w:color w:val="212529"/>
                <w:sz w:val="28"/>
                <w:szCs w:val="28"/>
                <w:cs/>
              </w:rPr>
              <w:t>अभ्यास</w:t>
            </w:r>
            <w:r>
              <w:rPr>
                <w:rFonts w:ascii="Baloo" w:eastAsia="Baloo" w:hAnsi="Baloo" w:cs="Baloo"/>
                <w:color w:val="212529"/>
                <w:sz w:val="28"/>
                <w:szCs w:val="28"/>
              </w:rPr>
              <w:t xml:space="preserve"> (</w:t>
            </w:r>
            <w:r>
              <w:rPr>
                <w:rFonts w:ascii="Baloo" w:eastAsia="Baloo" w:hAnsi="Baloo" w:cs="Mangal"/>
                <w:color w:val="212529"/>
                <w:sz w:val="28"/>
                <w:szCs w:val="28"/>
                <w:cs/>
              </w:rPr>
              <w:t>१६००</w:t>
            </w:r>
            <w:r>
              <w:rPr>
                <w:rFonts w:ascii="Baloo" w:eastAsia="Baloo" w:hAnsi="Baloo" w:cs="Baloo"/>
                <w:color w:val="212529"/>
                <w:sz w:val="28"/>
                <w:szCs w:val="28"/>
              </w:rPr>
              <w:t xml:space="preserve"> </w:t>
            </w:r>
            <w:r>
              <w:rPr>
                <w:rFonts w:ascii="Baloo" w:eastAsia="Baloo" w:hAnsi="Baloo" w:cs="Mangal"/>
                <w:color w:val="212529"/>
                <w:sz w:val="28"/>
                <w:szCs w:val="28"/>
                <w:cs/>
              </w:rPr>
              <w:t>ते</w:t>
            </w:r>
            <w:r>
              <w:rPr>
                <w:rFonts w:ascii="Baloo" w:eastAsia="Baloo" w:hAnsi="Baloo" w:cs="Baloo"/>
                <w:color w:val="212529"/>
                <w:sz w:val="28"/>
                <w:szCs w:val="28"/>
              </w:rPr>
              <w:t xml:space="preserve"> </w:t>
            </w:r>
            <w:r>
              <w:rPr>
                <w:rFonts w:ascii="Baloo" w:eastAsia="Baloo" w:hAnsi="Baloo" w:cs="Mangal"/>
                <w:color w:val="212529"/>
                <w:sz w:val="28"/>
                <w:szCs w:val="28"/>
                <w:cs/>
              </w:rPr>
              <w:t>१८१८</w:t>
            </w:r>
            <w:r>
              <w:rPr>
                <w:rFonts w:ascii="Baloo" w:eastAsia="Baloo" w:hAnsi="Baloo" w:cs="Baloo"/>
                <w:color w:val="212529"/>
                <w:sz w:val="28"/>
                <w:szCs w:val="28"/>
              </w:rPr>
              <w:t>)</w:t>
            </w:r>
          </w:p>
        </w:tc>
        <w:tc>
          <w:tcPr>
            <w:tcW w:w="294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79"/>
        </w:trPr>
        <w:tc>
          <w:tcPr>
            <w:tcW w:w="93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 xml:space="preserve">    II</w:t>
            </w:r>
          </w:p>
        </w:tc>
        <w:tc>
          <w:tcPr>
            <w:tcW w:w="186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31273</w:t>
            </w:r>
          </w:p>
        </w:tc>
        <w:tc>
          <w:tcPr>
            <w:tcW w:w="49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Baloo" w:eastAsia="Baloo" w:hAnsi="Baloo" w:cs="Mangal"/>
                <w:color w:val="212529"/>
                <w:sz w:val="28"/>
                <w:szCs w:val="28"/>
                <w:cs/>
              </w:rPr>
              <w:t>लोकसाहित्य</w:t>
            </w:r>
            <w:r>
              <w:rPr>
                <w:rFonts w:ascii="Baloo" w:eastAsia="Baloo" w:hAnsi="Baloo" w:cs="Baloo"/>
                <w:color w:val="212529"/>
                <w:sz w:val="28"/>
                <w:szCs w:val="28"/>
              </w:rPr>
              <w:t> </w:t>
            </w:r>
          </w:p>
        </w:tc>
        <w:tc>
          <w:tcPr>
            <w:tcW w:w="294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60"/>
        </w:trPr>
        <w:tc>
          <w:tcPr>
            <w:tcW w:w="93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lastRenderedPageBreak/>
              <w:t xml:space="preserve">    II</w:t>
            </w:r>
          </w:p>
        </w:tc>
        <w:tc>
          <w:tcPr>
            <w:tcW w:w="1860" w:type="dxa"/>
            <w:tcBorders>
              <w:top w:val="single" w:sz="6" w:space="0" w:color="CCCCCC"/>
              <w:left w:val="single" w:sz="8" w:space="0" w:color="FAC86A"/>
              <w:bottom w:val="single" w:sz="8" w:space="0" w:color="F9B639"/>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31292</w:t>
            </w:r>
          </w:p>
        </w:tc>
        <w:tc>
          <w:tcPr>
            <w:tcW w:w="492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Mangal" w:eastAsia="Mangal" w:hAnsi="Mangal" w:cs="Mangal"/>
                <w:color w:val="212529"/>
                <w:sz w:val="28"/>
                <w:szCs w:val="28"/>
                <w:cs/>
              </w:rPr>
              <w:t>क्षेत्रीय</w:t>
            </w:r>
            <w:r>
              <w:rPr>
                <w:rFonts w:ascii="Mangal" w:eastAsia="Mangal" w:hAnsi="Mangal" w:cs="Mangal"/>
                <w:color w:val="212529"/>
                <w:sz w:val="28"/>
                <w:szCs w:val="28"/>
              </w:rPr>
              <w:t xml:space="preserve"> </w:t>
            </w:r>
            <w:r>
              <w:rPr>
                <w:rFonts w:ascii="Mangal" w:eastAsia="Mangal" w:hAnsi="Mangal" w:cs="Mangal"/>
                <w:color w:val="212529"/>
                <w:sz w:val="28"/>
                <w:szCs w:val="28"/>
                <w:cs/>
              </w:rPr>
              <w:t>प्रकल्प</w:t>
            </w:r>
          </w:p>
        </w:tc>
        <w:tc>
          <w:tcPr>
            <w:tcW w:w="294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tbl>
      <w:tblPr>
        <w:tblStyle w:val="af5"/>
        <w:tblW w:w="1044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855"/>
        <w:gridCol w:w="1980"/>
        <w:gridCol w:w="5175"/>
        <w:gridCol w:w="2430"/>
      </w:tblGrid>
      <w:tr w:rsidR="00D448DB">
        <w:trPr>
          <w:trHeight w:val="611"/>
        </w:trPr>
        <w:tc>
          <w:tcPr>
            <w:tcW w:w="85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98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17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430"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85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9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आधुनिक</w:t>
            </w:r>
            <w:r>
              <w:rPr>
                <w:rFonts w:ascii="Baloo" w:eastAsia="Baloo" w:hAnsi="Baloo" w:cs="Baloo"/>
                <w:color w:val="000000"/>
                <w:sz w:val="28"/>
                <w:szCs w:val="28"/>
              </w:rPr>
              <w:t xml:space="preserve"> </w:t>
            </w:r>
            <w:r>
              <w:rPr>
                <w:rFonts w:ascii="Baloo" w:eastAsia="Baloo" w:hAnsi="Baloo" w:cs="Mangal"/>
                <w:color w:val="000000"/>
                <w:sz w:val="28"/>
                <w:szCs w:val="28"/>
                <w:cs/>
              </w:rPr>
              <w:t>मराठी</w:t>
            </w:r>
            <w:r>
              <w:rPr>
                <w:rFonts w:ascii="Baloo" w:eastAsia="Baloo" w:hAnsi="Baloo" w:cs="Baloo"/>
                <w:color w:val="000000"/>
                <w:sz w:val="28"/>
                <w:szCs w:val="28"/>
              </w:rPr>
              <w:t xml:space="preserve"> </w:t>
            </w:r>
            <w:r>
              <w:rPr>
                <w:rFonts w:ascii="Baloo" w:eastAsia="Baloo" w:hAnsi="Baloo" w:cs="Mangal"/>
                <w:color w:val="000000"/>
                <w:sz w:val="28"/>
                <w:szCs w:val="28"/>
                <w:cs/>
              </w:rPr>
              <w:t>वाङ्मयाचा</w:t>
            </w:r>
            <w:r>
              <w:rPr>
                <w:rFonts w:ascii="Baloo" w:eastAsia="Baloo" w:hAnsi="Baloo" w:cs="Baloo"/>
                <w:color w:val="000000"/>
                <w:sz w:val="28"/>
                <w:szCs w:val="28"/>
              </w:rPr>
              <w:t xml:space="preserve"> </w:t>
            </w:r>
            <w:r>
              <w:rPr>
                <w:rFonts w:ascii="Baloo" w:eastAsia="Baloo" w:hAnsi="Baloo" w:cs="Mangal"/>
                <w:color w:val="000000"/>
                <w:sz w:val="28"/>
                <w:szCs w:val="28"/>
                <w:cs/>
              </w:rPr>
              <w:t>इतिहास</w:t>
            </w:r>
            <w:r>
              <w:rPr>
                <w:rFonts w:ascii="Baloo" w:eastAsia="Baloo" w:hAnsi="Baloo" w:cs="Baloo"/>
                <w:color w:val="000000"/>
                <w:sz w:val="28"/>
                <w:szCs w:val="28"/>
              </w:rPr>
              <w:t xml:space="preserve"> -</w:t>
            </w:r>
            <w:r>
              <w:rPr>
                <w:rFonts w:ascii="Baloo" w:eastAsia="Baloo" w:hAnsi="Baloo" w:cs="Mangal"/>
                <w:color w:val="000000"/>
                <w:sz w:val="28"/>
                <w:szCs w:val="28"/>
                <w:cs/>
              </w:rPr>
              <w:t>१</w:t>
            </w:r>
            <w:r>
              <w:rPr>
                <w:rFonts w:ascii="Baloo" w:eastAsia="Baloo" w:hAnsi="Baloo" w:cs="Baloo"/>
                <w:color w:val="000000"/>
                <w:sz w:val="28"/>
                <w:szCs w:val="28"/>
              </w:rPr>
              <w:t xml:space="preserve"> (</w:t>
            </w:r>
            <w:r>
              <w:rPr>
                <w:rFonts w:ascii="Baloo" w:eastAsia="Baloo" w:hAnsi="Baloo" w:cs="Mangal"/>
                <w:color w:val="000000"/>
                <w:sz w:val="28"/>
                <w:szCs w:val="28"/>
                <w:cs/>
              </w:rPr>
              <w:t>१८१८</w:t>
            </w:r>
            <w:r>
              <w:rPr>
                <w:rFonts w:ascii="Baloo" w:eastAsia="Baloo" w:hAnsi="Baloo" w:cs="Baloo"/>
                <w:color w:val="000000"/>
                <w:sz w:val="28"/>
                <w:szCs w:val="28"/>
              </w:rPr>
              <w:t xml:space="preserve"> </w:t>
            </w:r>
            <w:r>
              <w:rPr>
                <w:rFonts w:ascii="Baloo" w:eastAsia="Baloo" w:hAnsi="Baloo" w:cs="Mangal"/>
                <w:color w:val="000000"/>
                <w:sz w:val="28"/>
                <w:szCs w:val="28"/>
                <w:cs/>
              </w:rPr>
              <w:t>ते</w:t>
            </w:r>
            <w:r>
              <w:rPr>
                <w:rFonts w:ascii="Baloo" w:eastAsia="Baloo" w:hAnsi="Baloo" w:cs="Baloo"/>
                <w:color w:val="000000"/>
                <w:sz w:val="28"/>
                <w:szCs w:val="28"/>
              </w:rPr>
              <w:t xml:space="preserve"> </w:t>
            </w:r>
            <w:r>
              <w:rPr>
                <w:rFonts w:ascii="Baloo" w:eastAsia="Baloo" w:hAnsi="Baloo" w:cs="Mangal"/>
                <w:color w:val="000000"/>
                <w:sz w:val="28"/>
                <w:szCs w:val="28"/>
                <w:cs/>
              </w:rPr>
              <w:t>१९२०</w:t>
            </w:r>
            <w:r>
              <w:rPr>
                <w:rFonts w:ascii="Baloo" w:eastAsia="Baloo" w:hAnsi="Baloo" w:cs="Baloo"/>
                <w:color w:val="000000"/>
                <w:sz w:val="28"/>
                <w:szCs w:val="28"/>
              </w:rPr>
              <w:t>)</w:t>
            </w:r>
          </w:p>
        </w:tc>
        <w:tc>
          <w:tcPr>
            <w:tcW w:w="243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5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9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समाज</w:t>
            </w:r>
            <w:r>
              <w:rPr>
                <w:rFonts w:ascii="Baloo" w:eastAsia="Baloo" w:hAnsi="Baloo" w:cs="Baloo"/>
                <w:color w:val="000000"/>
                <w:sz w:val="28"/>
                <w:szCs w:val="28"/>
              </w:rPr>
              <w:t xml:space="preserve"> </w:t>
            </w:r>
            <w:r>
              <w:rPr>
                <w:rFonts w:ascii="Baloo" w:eastAsia="Baloo" w:hAnsi="Baloo" w:cs="Mangal"/>
                <w:color w:val="000000"/>
                <w:sz w:val="28"/>
                <w:szCs w:val="28"/>
                <w:cs/>
              </w:rPr>
              <w:t>भाषा</w:t>
            </w:r>
            <w:r>
              <w:rPr>
                <w:rFonts w:ascii="Baloo" w:eastAsia="Baloo" w:hAnsi="Baloo" w:cs="Baloo"/>
                <w:color w:val="000000"/>
                <w:sz w:val="28"/>
                <w:szCs w:val="28"/>
              </w:rPr>
              <w:t xml:space="preserve"> </w:t>
            </w:r>
            <w:r>
              <w:rPr>
                <w:rFonts w:ascii="Baloo" w:eastAsia="Baloo" w:hAnsi="Baloo" w:cs="Mangal"/>
                <w:color w:val="000000"/>
                <w:sz w:val="28"/>
                <w:szCs w:val="28"/>
                <w:cs/>
              </w:rPr>
              <w:t>विज्ञान</w:t>
            </w:r>
          </w:p>
        </w:tc>
        <w:tc>
          <w:tcPr>
            <w:tcW w:w="243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5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 </w:t>
            </w:r>
          </w:p>
        </w:tc>
        <w:tc>
          <w:tcPr>
            <w:tcW w:w="19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मराठी</w:t>
            </w:r>
            <w:r>
              <w:rPr>
                <w:rFonts w:ascii="Baloo" w:eastAsia="Baloo" w:hAnsi="Baloo" w:cs="Baloo"/>
                <w:color w:val="000000"/>
                <w:sz w:val="28"/>
                <w:szCs w:val="28"/>
              </w:rPr>
              <w:t xml:space="preserve"> </w:t>
            </w:r>
            <w:r>
              <w:rPr>
                <w:rFonts w:ascii="Baloo" w:eastAsia="Baloo" w:hAnsi="Baloo" w:cs="Mangal"/>
                <w:color w:val="000000"/>
                <w:sz w:val="28"/>
                <w:szCs w:val="28"/>
                <w:cs/>
              </w:rPr>
              <w:t>साहित्याचा</w:t>
            </w:r>
            <w:r>
              <w:rPr>
                <w:rFonts w:ascii="Baloo" w:eastAsia="Baloo" w:hAnsi="Baloo" w:cs="Baloo"/>
                <w:color w:val="000000"/>
                <w:sz w:val="28"/>
                <w:szCs w:val="28"/>
              </w:rPr>
              <w:t xml:space="preserve"> </w:t>
            </w:r>
            <w:r>
              <w:rPr>
                <w:rFonts w:ascii="Baloo" w:eastAsia="Baloo" w:hAnsi="Baloo" w:cs="Mangal"/>
                <w:color w:val="000000"/>
                <w:sz w:val="28"/>
                <w:szCs w:val="28"/>
                <w:cs/>
              </w:rPr>
              <w:t>सांस्कृतिक</w:t>
            </w:r>
            <w:r>
              <w:rPr>
                <w:rFonts w:ascii="Baloo" w:eastAsia="Baloo" w:hAnsi="Baloo" w:cs="Baloo"/>
                <w:color w:val="000000"/>
                <w:sz w:val="28"/>
                <w:szCs w:val="28"/>
              </w:rPr>
              <w:t xml:space="preserve"> </w:t>
            </w:r>
            <w:r>
              <w:rPr>
                <w:rFonts w:ascii="Baloo" w:eastAsia="Baloo" w:hAnsi="Baloo" w:cs="Mangal"/>
                <w:color w:val="000000"/>
                <w:sz w:val="28"/>
                <w:szCs w:val="28"/>
                <w:cs/>
              </w:rPr>
              <w:t>अभ्यास</w:t>
            </w:r>
          </w:p>
        </w:tc>
        <w:tc>
          <w:tcPr>
            <w:tcW w:w="243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5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 </w:t>
            </w:r>
          </w:p>
        </w:tc>
        <w:tc>
          <w:tcPr>
            <w:tcW w:w="198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वाङ्मयीन</w:t>
            </w:r>
            <w:r>
              <w:rPr>
                <w:rFonts w:ascii="Baloo" w:eastAsia="Baloo" w:hAnsi="Baloo" w:cs="Baloo"/>
                <w:color w:val="000000"/>
                <w:sz w:val="28"/>
                <w:szCs w:val="28"/>
              </w:rPr>
              <w:t xml:space="preserve"> </w:t>
            </w:r>
            <w:r>
              <w:rPr>
                <w:rFonts w:ascii="Baloo" w:eastAsia="Baloo" w:hAnsi="Baloo" w:cs="Mangal"/>
                <w:color w:val="000000"/>
                <w:sz w:val="28"/>
                <w:szCs w:val="28"/>
                <w:cs/>
              </w:rPr>
              <w:t>वाद</w:t>
            </w:r>
            <w:r>
              <w:rPr>
                <w:rFonts w:ascii="Baloo" w:eastAsia="Baloo" w:hAnsi="Baloo" w:cs="Baloo"/>
                <w:color w:val="000000"/>
                <w:sz w:val="28"/>
                <w:szCs w:val="28"/>
              </w:rPr>
              <w:t xml:space="preserve"> -</w:t>
            </w:r>
            <w:r>
              <w:rPr>
                <w:rFonts w:ascii="Baloo" w:eastAsia="Baloo" w:hAnsi="Baloo" w:cs="Mangal"/>
                <w:color w:val="000000"/>
                <w:sz w:val="28"/>
                <w:szCs w:val="28"/>
                <w:cs/>
              </w:rPr>
              <w:t>१</w:t>
            </w:r>
          </w:p>
        </w:tc>
        <w:tc>
          <w:tcPr>
            <w:tcW w:w="243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२</w:t>
            </w:r>
          </w:p>
        </w:tc>
      </w:tr>
      <w:tr w:rsidR="00D448DB">
        <w:trPr>
          <w:trHeight w:val="379"/>
        </w:trPr>
        <w:tc>
          <w:tcPr>
            <w:tcW w:w="85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98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साहित्य</w:t>
            </w:r>
            <w:r>
              <w:rPr>
                <w:rFonts w:ascii="Baloo" w:eastAsia="Baloo" w:hAnsi="Baloo" w:cs="Baloo"/>
                <w:color w:val="000000"/>
                <w:sz w:val="28"/>
                <w:szCs w:val="28"/>
              </w:rPr>
              <w:t xml:space="preserve"> </w:t>
            </w:r>
            <w:r>
              <w:rPr>
                <w:rFonts w:ascii="Baloo" w:eastAsia="Baloo" w:hAnsi="Baloo" w:cs="Mangal"/>
                <w:color w:val="000000"/>
                <w:sz w:val="28"/>
                <w:szCs w:val="28"/>
                <w:cs/>
              </w:rPr>
              <w:t>प्रकाराचा</w:t>
            </w:r>
            <w:r>
              <w:rPr>
                <w:rFonts w:ascii="Baloo" w:eastAsia="Baloo" w:hAnsi="Baloo" w:cs="Baloo"/>
                <w:color w:val="000000"/>
                <w:sz w:val="28"/>
                <w:szCs w:val="28"/>
              </w:rPr>
              <w:t xml:space="preserve"> </w:t>
            </w:r>
            <w:r>
              <w:rPr>
                <w:rFonts w:ascii="Baloo" w:eastAsia="Baloo" w:hAnsi="Baloo" w:cs="Mangal"/>
                <w:color w:val="000000"/>
                <w:sz w:val="28"/>
                <w:szCs w:val="28"/>
                <w:cs/>
              </w:rPr>
              <w:t>अभ्यास</w:t>
            </w:r>
            <w:r>
              <w:rPr>
                <w:rFonts w:ascii="Baloo" w:eastAsia="Baloo" w:hAnsi="Baloo" w:cs="Baloo"/>
                <w:color w:val="000000"/>
                <w:sz w:val="28"/>
                <w:szCs w:val="28"/>
              </w:rPr>
              <w:t xml:space="preserve"> - </w:t>
            </w:r>
            <w:r>
              <w:rPr>
                <w:rFonts w:ascii="Baloo" w:eastAsia="Baloo" w:hAnsi="Baloo" w:cs="Mangal"/>
                <w:color w:val="000000"/>
                <w:sz w:val="28"/>
                <w:szCs w:val="28"/>
                <w:cs/>
              </w:rPr>
              <w:t>कादंबरी</w:t>
            </w:r>
          </w:p>
        </w:tc>
        <w:tc>
          <w:tcPr>
            <w:tcW w:w="243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5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III</w:t>
            </w:r>
          </w:p>
        </w:tc>
        <w:tc>
          <w:tcPr>
            <w:tcW w:w="198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प्रोजेक्ट</w:t>
            </w:r>
            <w:r>
              <w:rPr>
                <w:rFonts w:ascii="Baloo" w:eastAsia="Baloo" w:hAnsi="Baloo" w:cs="Baloo"/>
                <w:color w:val="000000"/>
                <w:sz w:val="28"/>
                <w:szCs w:val="28"/>
              </w:rPr>
              <w:t xml:space="preserve"> (</w:t>
            </w:r>
            <w:r>
              <w:rPr>
                <w:rFonts w:ascii="Baloo" w:eastAsia="Baloo" w:hAnsi="Baloo" w:cs="Mangal"/>
                <w:color w:val="000000"/>
                <w:sz w:val="28"/>
                <w:szCs w:val="28"/>
                <w:cs/>
              </w:rPr>
              <w:t>संशोधन</w:t>
            </w:r>
            <w:r>
              <w:rPr>
                <w:rFonts w:ascii="Baloo" w:eastAsia="Baloo" w:hAnsi="Baloo" w:cs="Baloo"/>
                <w:color w:val="000000"/>
                <w:sz w:val="28"/>
                <w:szCs w:val="28"/>
              </w:rPr>
              <w:t xml:space="preserve"> </w:t>
            </w:r>
            <w:r>
              <w:rPr>
                <w:rFonts w:ascii="Baloo" w:eastAsia="Baloo" w:hAnsi="Baloo" w:cs="Mangal"/>
                <w:color w:val="000000"/>
                <w:sz w:val="28"/>
                <w:szCs w:val="28"/>
                <w:cs/>
              </w:rPr>
              <w:t>प्रकल्प</w:t>
            </w:r>
            <w:r>
              <w:rPr>
                <w:rFonts w:ascii="Baloo" w:eastAsia="Baloo" w:hAnsi="Baloo" w:cs="Baloo"/>
                <w:color w:val="000000"/>
                <w:sz w:val="28"/>
                <w:szCs w:val="28"/>
              </w:rPr>
              <w:t xml:space="preserve"> </w:t>
            </w:r>
            <w:r>
              <w:rPr>
                <w:rFonts w:ascii="Baloo" w:eastAsia="Baloo" w:hAnsi="Baloo" w:cs="Mangal"/>
                <w:color w:val="000000"/>
                <w:sz w:val="28"/>
                <w:szCs w:val="28"/>
                <w:cs/>
              </w:rPr>
              <w:t>लेखन</w:t>
            </w:r>
            <w:r>
              <w:rPr>
                <w:rFonts w:ascii="Baloo" w:eastAsia="Baloo" w:hAnsi="Baloo" w:cs="Baloo"/>
                <w:color w:val="000000"/>
                <w:sz w:val="28"/>
                <w:szCs w:val="28"/>
              </w:rPr>
              <w:t>)</w:t>
            </w:r>
          </w:p>
        </w:tc>
        <w:tc>
          <w:tcPr>
            <w:tcW w:w="2430"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bl>
    <w:p w:rsidR="00D448DB" w:rsidRDefault="00D448DB">
      <w:pPr>
        <w:rPr>
          <w:rFonts w:ascii="Times New Roman" w:eastAsia="Times New Roman" w:hAnsi="Times New Roman" w:cs="Times New Roman"/>
          <w:sz w:val="28"/>
          <w:szCs w:val="28"/>
        </w:rPr>
      </w:pPr>
    </w:p>
    <w:tbl>
      <w:tblPr>
        <w:tblStyle w:val="af6"/>
        <w:tblW w:w="10365"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840"/>
        <w:gridCol w:w="2010"/>
        <w:gridCol w:w="5130"/>
        <w:gridCol w:w="2385"/>
      </w:tblGrid>
      <w:tr w:rsidR="00D448DB">
        <w:trPr>
          <w:trHeight w:val="611"/>
        </w:trPr>
        <w:tc>
          <w:tcPr>
            <w:tcW w:w="84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201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13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385"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84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201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jc w:val="center"/>
              <w:rPr>
                <w:rFonts w:ascii="Times New Roman" w:eastAsia="Times New Roman" w:hAnsi="Times New Roman" w:cs="Times New Roman"/>
                <w:color w:val="000000"/>
                <w:sz w:val="28"/>
                <w:szCs w:val="28"/>
              </w:rPr>
            </w:pPr>
          </w:p>
        </w:tc>
        <w:tc>
          <w:tcPr>
            <w:tcW w:w="51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आधुनिक</w:t>
            </w:r>
            <w:r>
              <w:rPr>
                <w:rFonts w:ascii="Baloo" w:eastAsia="Baloo" w:hAnsi="Baloo" w:cs="Baloo"/>
                <w:color w:val="000000"/>
                <w:sz w:val="28"/>
                <w:szCs w:val="28"/>
              </w:rPr>
              <w:t xml:space="preserve"> </w:t>
            </w:r>
            <w:r>
              <w:rPr>
                <w:rFonts w:ascii="Baloo" w:eastAsia="Baloo" w:hAnsi="Baloo" w:cs="Mangal"/>
                <w:color w:val="000000"/>
                <w:sz w:val="28"/>
                <w:szCs w:val="28"/>
                <w:cs/>
              </w:rPr>
              <w:t>मराठी</w:t>
            </w:r>
            <w:r>
              <w:rPr>
                <w:rFonts w:ascii="Baloo" w:eastAsia="Baloo" w:hAnsi="Baloo" w:cs="Baloo"/>
                <w:color w:val="000000"/>
                <w:sz w:val="28"/>
                <w:szCs w:val="28"/>
              </w:rPr>
              <w:t xml:space="preserve"> </w:t>
            </w:r>
            <w:r>
              <w:rPr>
                <w:rFonts w:ascii="Baloo" w:eastAsia="Baloo" w:hAnsi="Baloo" w:cs="Mangal"/>
                <w:color w:val="000000"/>
                <w:sz w:val="28"/>
                <w:szCs w:val="28"/>
                <w:cs/>
              </w:rPr>
              <w:t>वाङ्मयाचा</w:t>
            </w:r>
            <w:r>
              <w:rPr>
                <w:rFonts w:ascii="Baloo" w:eastAsia="Baloo" w:hAnsi="Baloo" w:cs="Baloo"/>
                <w:color w:val="000000"/>
                <w:sz w:val="28"/>
                <w:szCs w:val="28"/>
              </w:rPr>
              <w:t xml:space="preserve"> </w:t>
            </w:r>
            <w:r>
              <w:rPr>
                <w:rFonts w:ascii="Baloo" w:eastAsia="Baloo" w:hAnsi="Baloo" w:cs="Mangal"/>
                <w:color w:val="000000"/>
                <w:sz w:val="28"/>
                <w:szCs w:val="28"/>
                <w:cs/>
              </w:rPr>
              <w:t>इतिहास</w:t>
            </w:r>
            <w:r>
              <w:rPr>
                <w:rFonts w:ascii="Baloo" w:eastAsia="Baloo" w:hAnsi="Baloo" w:cs="Baloo"/>
                <w:color w:val="000000"/>
                <w:sz w:val="28"/>
                <w:szCs w:val="28"/>
              </w:rPr>
              <w:t xml:space="preserve"> -</w:t>
            </w:r>
            <w:r>
              <w:rPr>
                <w:rFonts w:ascii="Baloo" w:eastAsia="Baloo" w:hAnsi="Baloo" w:cs="Mangal"/>
                <w:color w:val="000000"/>
                <w:sz w:val="28"/>
                <w:szCs w:val="28"/>
                <w:cs/>
              </w:rPr>
              <w:t>२</w:t>
            </w:r>
            <w:r>
              <w:rPr>
                <w:rFonts w:ascii="Baloo" w:eastAsia="Baloo" w:hAnsi="Baloo" w:cs="Baloo"/>
                <w:color w:val="000000"/>
                <w:sz w:val="28"/>
                <w:szCs w:val="28"/>
              </w:rPr>
              <w:t xml:space="preserve"> (</w:t>
            </w:r>
            <w:r>
              <w:rPr>
                <w:rFonts w:ascii="Baloo" w:eastAsia="Baloo" w:hAnsi="Baloo" w:cs="Mangal"/>
                <w:color w:val="000000"/>
                <w:sz w:val="28"/>
                <w:szCs w:val="28"/>
                <w:cs/>
              </w:rPr>
              <w:t>१९२०</w:t>
            </w:r>
            <w:r>
              <w:rPr>
                <w:rFonts w:ascii="Baloo" w:eastAsia="Baloo" w:hAnsi="Baloo" w:cs="Baloo"/>
                <w:color w:val="000000"/>
                <w:sz w:val="28"/>
                <w:szCs w:val="28"/>
              </w:rPr>
              <w:t xml:space="preserve"> </w:t>
            </w:r>
            <w:r>
              <w:rPr>
                <w:rFonts w:ascii="Baloo" w:eastAsia="Baloo" w:hAnsi="Baloo" w:cs="Mangal"/>
                <w:color w:val="000000"/>
                <w:sz w:val="28"/>
                <w:szCs w:val="28"/>
                <w:cs/>
              </w:rPr>
              <w:t>ते</w:t>
            </w:r>
            <w:r>
              <w:rPr>
                <w:rFonts w:ascii="Baloo" w:eastAsia="Baloo" w:hAnsi="Baloo" w:cs="Baloo"/>
                <w:color w:val="000000"/>
                <w:sz w:val="28"/>
                <w:szCs w:val="28"/>
              </w:rPr>
              <w:t xml:space="preserve"> </w:t>
            </w:r>
            <w:r>
              <w:rPr>
                <w:rFonts w:ascii="Baloo" w:eastAsia="Baloo" w:hAnsi="Baloo" w:cs="Mangal"/>
                <w:color w:val="000000"/>
                <w:sz w:val="28"/>
                <w:szCs w:val="28"/>
                <w:cs/>
              </w:rPr>
              <w:t>१९६०</w:t>
            </w:r>
            <w:r>
              <w:rPr>
                <w:rFonts w:ascii="Baloo" w:eastAsia="Baloo" w:hAnsi="Baloo" w:cs="Baloo"/>
                <w:color w:val="000000"/>
                <w:sz w:val="28"/>
                <w:szCs w:val="28"/>
              </w:rPr>
              <w:t>)</w:t>
            </w:r>
          </w:p>
        </w:tc>
        <w:tc>
          <w:tcPr>
            <w:tcW w:w="238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4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201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बोली</w:t>
            </w:r>
            <w:r>
              <w:rPr>
                <w:rFonts w:ascii="Baloo" w:eastAsia="Baloo" w:hAnsi="Baloo" w:cs="Baloo"/>
                <w:color w:val="000000"/>
                <w:sz w:val="28"/>
                <w:szCs w:val="28"/>
              </w:rPr>
              <w:t xml:space="preserve"> </w:t>
            </w:r>
            <w:r>
              <w:rPr>
                <w:rFonts w:ascii="Baloo" w:eastAsia="Baloo" w:hAnsi="Baloo" w:cs="Mangal"/>
                <w:color w:val="000000"/>
                <w:sz w:val="28"/>
                <w:szCs w:val="28"/>
                <w:cs/>
              </w:rPr>
              <w:t>भाषांचा</w:t>
            </w:r>
            <w:r>
              <w:rPr>
                <w:rFonts w:ascii="Baloo" w:eastAsia="Baloo" w:hAnsi="Baloo" w:cs="Baloo"/>
                <w:color w:val="000000"/>
                <w:sz w:val="28"/>
                <w:szCs w:val="28"/>
              </w:rPr>
              <w:t xml:space="preserve"> </w:t>
            </w:r>
            <w:r>
              <w:rPr>
                <w:rFonts w:ascii="Baloo" w:eastAsia="Baloo" w:hAnsi="Baloo" w:cs="Mangal"/>
                <w:color w:val="000000"/>
                <w:sz w:val="28"/>
                <w:szCs w:val="28"/>
                <w:cs/>
              </w:rPr>
              <w:t>भाषा</w:t>
            </w:r>
            <w:r>
              <w:rPr>
                <w:rFonts w:ascii="Baloo" w:eastAsia="Baloo" w:hAnsi="Baloo" w:cs="Baloo"/>
                <w:color w:val="000000"/>
                <w:sz w:val="28"/>
                <w:szCs w:val="28"/>
              </w:rPr>
              <w:t xml:space="preserve"> </w:t>
            </w:r>
            <w:r>
              <w:rPr>
                <w:rFonts w:ascii="Baloo" w:eastAsia="Baloo" w:hAnsi="Baloo" w:cs="Mangal"/>
                <w:color w:val="000000"/>
                <w:sz w:val="28"/>
                <w:szCs w:val="28"/>
                <w:cs/>
              </w:rPr>
              <w:t>वैज्ञानिक</w:t>
            </w:r>
            <w:r>
              <w:rPr>
                <w:rFonts w:ascii="Baloo" w:eastAsia="Baloo" w:hAnsi="Baloo" w:cs="Baloo"/>
                <w:color w:val="000000"/>
                <w:sz w:val="28"/>
                <w:szCs w:val="28"/>
              </w:rPr>
              <w:t xml:space="preserve"> </w:t>
            </w:r>
            <w:r>
              <w:rPr>
                <w:rFonts w:ascii="Baloo" w:eastAsia="Baloo" w:hAnsi="Baloo" w:cs="Mangal"/>
                <w:color w:val="000000"/>
                <w:sz w:val="28"/>
                <w:szCs w:val="28"/>
                <w:cs/>
              </w:rPr>
              <w:t>अभ्यास</w:t>
            </w:r>
          </w:p>
        </w:tc>
        <w:tc>
          <w:tcPr>
            <w:tcW w:w="238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4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 </w:t>
            </w:r>
          </w:p>
        </w:tc>
        <w:tc>
          <w:tcPr>
            <w:tcW w:w="201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भारतीय</w:t>
            </w:r>
            <w:r>
              <w:rPr>
                <w:rFonts w:ascii="Baloo" w:eastAsia="Baloo" w:hAnsi="Baloo" w:cs="Baloo"/>
                <w:color w:val="000000"/>
                <w:sz w:val="28"/>
                <w:szCs w:val="28"/>
              </w:rPr>
              <w:t xml:space="preserve"> </w:t>
            </w:r>
            <w:r>
              <w:rPr>
                <w:rFonts w:ascii="Baloo" w:eastAsia="Baloo" w:hAnsi="Baloo" w:cs="Mangal"/>
                <w:color w:val="000000"/>
                <w:sz w:val="28"/>
                <w:szCs w:val="28"/>
                <w:cs/>
              </w:rPr>
              <w:t>साहित्याचा</w:t>
            </w:r>
            <w:r>
              <w:rPr>
                <w:rFonts w:ascii="Baloo" w:eastAsia="Baloo" w:hAnsi="Baloo" w:cs="Baloo"/>
                <w:color w:val="000000"/>
                <w:sz w:val="28"/>
                <w:szCs w:val="28"/>
              </w:rPr>
              <w:t xml:space="preserve"> </w:t>
            </w:r>
            <w:r>
              <w:rPr>
                <w:rFonts w:ascii="Baloo" w:eastAsia="Baloo" w:hAnsi="Baloo" w:cs="Mangal"/>
                <w:color w:val="000000"/>
                <w:sz w:val="28"/>
                <w:szCs w:val="28"/>
                <w:cs/>
              </w:rPr>
              <w:t>अभ्यास</w:t>
            </w:r>
          </w:p>
        </w:tc>
        <w:tc>
          <w:tcPr>
            <w:tcW w:w="238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4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IV</w:t>
            </w:r>
          </w:p>
        </w:tc>
        <w:tc>
          <w:tcPr>
            <w:tcW w:w="201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फुले</w:t>
            </w:r>
            <w:r>
              <w:rPr>
                <w:rFonts w:ascii="Baloo" w:eastAsia="Baloo" w:hAnsi="Baloo" w:cs="Baloo"/>
                <w:color w:val="000000"/>
                <w:sz w:val="28"/>
                <w:szCs w:val="28"/>
              </w:rPr>
              <w:t>-</w:t>
            </w:r>
            <w:r>
              <w:rPr>
                <w:rFonts w:ascii="Baloo" w:eastAsia="Baloo" w:hAnsi="Baloo" w:cs="Mangal"/>
                <w:color w:val="000000"/>
                <w:sz w:val="28"/>
                <w:szCs w:val="28"/>
                <w:cs/>
              </w:rPr>
              <w:t>आंबेडकरी</w:t>
            </w:r>
            <w:r>
              <w:rPr>
                <w:rFonts w:ascii="Baloo" w:eastAsia="Baloo" w:hAnsi="Baloo" w:cs="Baloo"/>
                <w:color w:val="000000"/>
                <w:sz w:val="28"/>
                <w:szCs w:val="28"/>
              </w:rPr>
              <w:t xml:space="preserve"> </w:t>
            </w:r>
            <w:r>
              <w:rPr>
                <w:rFonts w:ascii="Baloo" w:eastAsia="Baloo" w:hAnsi="Baloo" w:cs="Mangal"/>
                <w:color w:val="000000"/>
                <w:sz w:val="28"/>
                <w:szCs w:val="28"/>
                <w:cs/>
              </w:rPr>
              <w:t>साहित्य</w:t>
            </w:r>
          </w:p>
        </w:tc>
        <w:tc>
          <w:tcPr>
            <w:tcW w:w="238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4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IV</w:t>
            </w:r>
          </w:p>
        </w:tc>
        <w:tc>
          <w:tcPr>
            <w:tcW w:w="201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3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प्रोजेक्ट</w:t>
            </w:r>
            <w:r>
              <w:rPr>
                <w:rFonts w:ascii="Baloo" w:eastAsia="Baloo" w:hAnsi="Baloo" w:cs="Baloo"/>
                <w:color w:val="000000"/>
                <w:sz w:val="28"/>
                <w:szCs w:val="28"/>
              </w:rPr>
              <w:t xml:space="preserve"> (</w:t>
            </w:r>
            <w:r>
              <w:rPr>
                <w:rFonts w:ascii="Baloo" w:eastAsia="Baloo" w:hAnsi="Baloo" w:cs="Mangal"/>
                <w:color w:val="000000"/>
                <w:sz w:val="28"/>
                <w:szCs w:val="28"/>
                <w:cs/>
              </w:rPr>
              <w:t>संशोधन</w:t>
            </w:r>
            <w:r>
              <w:rPr>
                <w:rFonts w:ascii="Baloo" w:eastAsia="Baloo" w:hAnsi="Baloo" w:cs="Baloo"/>
                <w:color w:val="000000"/>
                <w:sz w:val="28"/>
                <w:szCs w:val="28"/>
              </w:rPr>
              <w:t xml:space="preserve"> </w:t>
            </w:r>
            <w:r>
              <w:rPr>
                <w:rFonts w:ascii="Baloo" w:eastAsia="Baloo" w:hAnsi="Baloo" w:cs="Mangal"/>
                <w:color w:val="000000"/>
                <w:sz w:val="28"/>
                <w:szCs w:val="28"/>
                <w:cs/>
              </w:rPr>
              <w:t>प्रकल्प</w:t>
            </w:r>
            <w:r>
              <w:rPr>
                <w:rFonts w:ascii="Baloo" w:eastAsia="Baloo" w:hAnsi="Baloo" w:cs="Baloo"/>
                <w:color w:val="000000"/>
                <w:sz w:val="28"/>
                <w:szCs w:val="28"/>
              </w:rPr>
              <w:t xml:space="preserve"> </w:t>
            </w:r>
            <w:r>
              <w:rPr>
                <w:rFonts w:ascii="Baloo" w:eastAsia="Baloo" w:hAnsi="Baloo" w:cs="Mangal"/>
                <w:color w:val="000000"/>
                <w:sz w:val="28"/>
                <w:szCs w:val="28"/>
                <w:cs/>
              </w:rPr>
              <w:t>लेखन</w:t>
            </w:r>
            <w:r>
              <w:rPr>
                <w:rFonts w:ascii="Baloo" w:eastAsia="Baloo" w:hAnsi="Baloo" w:cs="Baloo"/>
                <w:color w:val="000000"/>
                <w:sz w:val="28"/>
                <w:szCs w:val="28"/>
              </w:rPr>
              <w:t xml:space="preserve"> )</w:t>
            </w:r>
          </w:p>
        </w:tc>
        <w:tc>
          <w:tcPr>
            <w:tcW w:w="238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६</w:t>
            </w:r>
          </w:p>
        </w:tc>
      </w:tr>
    </w:tbl>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895195"/>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895195"/>
          <w:sz w:val="28"/>
          <w:szCs w:val="28"/>
        </w:rPr>
      </w:pPr>
      <w:r>
        <w:rPr>
          <w:rFonts w:ascii="Times New Roman" w:eastAsia="Times New Roman" w:hAnsi="Times New Roman" w:cs="Times New Roman"/>
          <w:b/>
          <w:bCs/>
          <w:color w:val="895195"/>
          <w:sz w:val="28"/>
          <w:szCs w:val="28"/>
        </w:rPr>
        <w:t>4.2 M. A. In Hindi (With Study Material)</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895195"/>
          <w:sz w:val="28"/>
          <w:szCs w:val="28"/>
        </w:rPr>
      </w:pPr>
    </w:p>
    <w:tbl>
      <w:tblPr>
        <w:tblStyle w:val="af7"/>
        <w:tblW w:w="10365"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885"/>
        <w:gridCol w:w="1890"/>
        <w:gridCol w:w="5175"/>
        <w:gridCol w:w="2415"/>
      </w:tblGrid>
      <w:tr w:rsidR="00D448DB">
        <w:trPr>
          <w:trHeight w:val="611"/>
        </w:trPr>
        <w:tc>
          <w:tcPr>
            <w:tcW w:w="88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890"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175"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415" w:type="dxa"/>
            <w:tcBorders>
              <w:top w:val="single" w:sz="8" w:space="0" w:color="F9B639"/>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69"/>
        </w:trPr>
        <w:tc>
          <w:tcPr>
            <w:tcW w:w="8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9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31111</w:t>
            </w:r>
          </w:p>
        </w:tc>
        <w:tc>
          <w:tcPr>
            <w:tcW w:w="517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rPr>
                <w:rFonts w:ascii="Times New Roman" w:eastAsia="Times New Roman" w:hAnsi="Times New Roman" w:cs="Times New Roman"/>
                <w:color w:val="212529"/>
                <w:sz w:val="28"/>
                <w:szCs w:val="28"/>
              </w:rPr>
            </w:pPr>
            <w:r>
              <w:rPr>
                <w:rFonts w:ascii="Baloo" w:eastAsia="Baloo" w:hAnsi="Baloo" w:cs="Mangal"/>
                <w:color w:val="212529"/>
                <w:sz w:val="28"/>
                <w:szCs w:val="28"/>
                <w:cs/>
              </w:rPr>
              <w:t>हिंदी</w:t>
            </w:r>
            <w:r>
              <w:rPr>
                <w:rFonts w:ascii="Baloo" w:eastAsia="Baloo" w:hAnsi="Baloo" w:cs="Baloo"/>
                <w:color w:val="212529"/>
                <w:sz w:val="28"/>
                <w:szCs w:val="28"/>
              </w:rPr>
              <w:t xml:space="preserve"> </w:t>
            </w:r>
            <w:r>
              <w:rPr>
                <w:rFonts w:ascii="Baloo" w:eastAsia="Baloo" w:hAnsi="Baloo" w:cs="Mangal"/>
                <w:color w:val="212529"/>
                <w:sz w:val="28"/>
                <w:szCs w:val="28"/>
                <w:cs/>
              </w:rPr>
              <w:t>साहित्य</w:t>
            </w:r>
            <w:r>
              <w:rPr>
                <w:rFonts w:ascii="Baloo" w:eastAsia="Baloo" w:hAnsi="Baloo" w:cs="Baloo"/>
                <w:color w:val="212529"/>
                <w:sz w:val="28"/>
                <w:szCs w:val="28"/>
              </w:rPr>
              <w:t xml:space="preserve"> </w:t>
            </w:r>
            <w:r>
              <w:rPr>
                <w:rFonts w:ascii="Baloo" w:eastAsia="Baloo" w:hAnsi="Baloo" w:cs="Mangal"/>
                <w:color w:val="212529"/>
                <w:sz w:val="28"/>
                <w:szCs w:val="28"/>
                <w:cs/>
              </w:rPr>
              <w:t>का</w:t>
            </w:r>
            <w:r>
              <w:rPr>
                <w:rFonts w:ascii="Baloo" w:eastAsia="Baloo" w:hAnsi="Baloo" w:cs="Baloo"/>
                <w:color w:val="212529"/>
                <w:sz w:val="28"/>
                <w:szCs w:val="28"/>
              </w:rPr>
              <w:t xml:space="preserve"> </w:t>
            </w:r>
            <w:r>
              <w:rPr>
                <w:rFonts w:ascii="Baloo" w:eastAsia="Baloo" w:hAnsi="Baloo" w:cs="Mangal"/>
                <w:color w:val="212529"/>
                <w:sz w:val="28"/>
                <w:szCs w:val="28"/>
                <w:cs/>
              </w:rPr>
              <w:t>इतिहास</w:t>
            </w:r>
          </w:p>
          <w:p w:rsidR="00D448DB" w:rsidRDefault="001114DA">
            <w:pPr>
              <w:rPr>
                <w:rFonts w:ascii="Times New Roman" w:eastAsia="Times New Roman" w:hAnsi="Times New Roman" w:cs="Times New Roman"/>
                <w:color w:val="000000"/>
                <w:sz w:val="28"/>
                <w:szCs w:val="28"/>
              </w:rPr>
            </w:pPr>
            <w:r>
              <w:rPr>
                <w:rFonts w:ascii="Baloo" w:eastAsia="Baloo" w:hAnsi="Baloo" w:cs="Baloo"/>
                <w:color w:val="212529"/>
                <w:sz w:val="28"/>
                <w:szCs w:val="28"/>
              </w:rPr>
              <w:t>(</w:t>
            </w:r>
            <w:r>
              <w:rPr>
                <w:rFonts w:ascii="Baloo" w:eastAsia="Baloo" w:hAnsi="Baloo" w:cs="Mangal"/>
                <w:color w:val="212529"/>
                <w:sz w:val="28"/>
                <w:szCs w:val="28"/>
                <w:cs/>
              </w:rPr>
              <w:t>आदिकाल</w:t>
            </w:r>
            <w:r>
              <w:rPr>
                <w:rFonts w:ascii="Baloo" w:eastAsia="Baloo" w:hAnsi="Baloo" w:cs="Baloo"/>
                <w:color w:val="212529"/>
                <w:sz w:val="28"/>
                <w:szCs w:val="28"/>
              </w:rPr>
              <w:t xml:space="preserve"> </w:t>
            </w:r>
            <w:r>
              <w:rPr>
                <w:rFonts w:ascii="Baloo" w:eastAsia="Baloo" w:hAnsi="Baloo" w:cs="Mangal"/>
                <w:color w:val="212529"/>
                <w:sz w:val="28"/>
                <w:szCs w:val="28"/>
                <w:cs/>
              </w:rPr>
              <w:t>से</w:t>
            </w:r>
            <w:r>
              <w:rPr>
                <w:rFonts w:ascii="Baloo" w:eastAsia="Baloo" w:hAnsi="Baloo" w:cs="Baloo"/>
                <w:color w:val="212529"/>
                <w:sz w:val="28"/>
                <w:szCs w:val="28"/>
              </w:rPr>
              <w:t xml:space="preserve"> </w:t>
            </w:r>
            <w:r>
              <w:rPr>
                <w:rFonts w:ascii="Baloo" w:eastAsia="Baloo" w:hAnsi="Baloo" w:cs="Mangal"/>
                <w:color w:val="212529"/>
                <w:sz w:val="28"/>
                <w:szCs w:val="28"/>
                <w:cs/>
              </w:rPr>
              <w:t>रीतिकालतक</w:t>
            </w:r>
            <w:r>
              <w:rPr>
                <w:rFonts w:ascii="Baloo" w:eastAsia="Baloo" w:hAnsi="Baloo" w:cs="Baloo"/>
                <w:color w:val="212529"/>
                <w:sz w:val="28"/>
                <w:szCs w:val="28"/>
              </w:rPr>
              <w:t>)</w:t>
            </w:r>
          </w:p>
        </w:tc>
        <w:tc>
          <w:tcPr>
            <w:tcW w:w="24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69"/>
        </w:trPr>
        <w:tc>
          <w:tcPr>
            <w:tcW w:w="8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9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31121</w:t>
            </w:r>
          </w:p>
        </w:tc>
        <w:tc>
          <w:tcPr>
            <w:tcW w:w="517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rPr>
                <w:rFonts w:ascii="Times New Roman" w:eastAsia="Times New Roman" w:hAnsi="Times New Roman" w:cs="Times New Roman"/>
                <w:color w:val="000000"/>
                <w:sz w:val="28"/>
                <w:szCs w:val="28"/>
              </w:rPr>
            </w:pPr>
            <w:r>
              <w:rPr>
                <w:rFonts w:ascii="Baloo" w:eastAsia="Baloo" w:hAnsi="Baloo" w:cs="Mangal"/>
                <w:color w:val="212529"/>
                <w:sz w:val="28"/>
                <w:szCs w:val="28"/>
                <w:cs/>
              </w:rPr>
              <w:t>भारतीय</w:t>
            </w:r>
            <w:r>
              <w:rPr>
                <w:rFonts w:ascii="Baloo" w:eastAsia="Baloo" w:hAnsi="Baloo" w:cs="Baloo"/>
                <w:color w:val="212529"/>
                <w:sz w:val="28"/>
                <w:szCs w:val="28"/>
              </w:rPr>
              <w:t xml:space="preserve"> </w:t>
            </w:r>
            <w:r>
              <w:rPr>
                <w:rFonts w:ascii="Baloo" w:eastAsia="Baloo" w:hAnsi="Baloo" w:cs="Mangal"/>
                <w:color w:val="212529"/>
                <w:sz w:val="28"/>
                <w:szCs w:val="28"/>
                <w:cs/>
              </w:rPr>
              <w:t>काव्यशास्त्र</w:t>
            </w:r>
            <w:r>
              <w:rPr>
                <w:rFonts w:ascii="Baloo" w:eastAsia="Baloo" w:hAnsi="Baloo" w:cs="Baloo"/>
                <w:color w:val="212529"/>
                <w:sz w:val="28"/>
                <w:szCs w:val="28"/>
              </w:rPr>
              <w:t xml:space="preserve"> </w:t>
            </w:r>
            <w:r>
              <w:rPr>
                <w:rFonts w:ascii="Baloo" w:eastAsia="Baloo" w:hAnsi="Baloo" w:cs="Mangal"/>
                <w:color w:val="212529"/>
                <w:sz w:val="28"/>
                <w:szCs w:val="28"/>
                <w:cs/>
              </w:rPr>
              <w:t>एवं</w:t>
            </w:r>
            <w:r>
              <w:rPr>
                <w:rFonts w:ascii="Baloo" w:eastAsia="Baloo" w:hAnsi="Baloo" w:cs="Baloo"/>
                <w:color w:val="212529"/>
                <w:sz w:val="28"/>
                <w:szCs w:val="28"/>
              </w:rPr>
              <w:t xml:space="preserve"> </w:t>
            </w:r>
            <w:r>
              <w:rPr>
                <w:rFonts w:ascii="Baloo" w:eastAsia="Baloo" w:hAnsi="Baloo" w:cs="Mangal"/>
                <w:color w:val="212529"/>
                <w:sz w:val="28"/>
                <w:szCs w:val="28"/>
                <w:cs/>
              </w:rPr>
              <w:t>साहित्यालोचन</w:t>
            </w:r>
          </w:p>
        </w:tc>
        <w:tc>
          <w:tcPr>
            <w:tcW w:w="24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69"/>
        </w:trPr>
        <w:tc>
          <w:tcPr>
            <w:tcW w:w="8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lastRenderedPageBreak/>
              <w:t>I</w:t>
            </w:r>
          </w:p>
        </w:tc>
        <w:tc>
          <w:tcPr>
            <w:tcW w:w="189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31131</w:t>
            </w:r>
          </w:p>
        </w:tc>
        <w:tc>
          <w:tcPr>
            <w:tcW w:w="517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rPr>
                <w:rFonts w:ascii="Times New Roman" w:eastAsia="Times New Roman" w:hAnsi="Times New Roman" w:cs="Times New Roman"/>
                <w:color w:val="000000"/>
                <w:sz w:val="28"/>
                <w:szCs w:val="28"/>
              </w:rPr>
            </w:pPr>
            <w:r>
              <w:rPr>
                <w:rFonts w:ascii="Baloo" w:eastAsia="Baloo" w:hAnsi="Baloo" w:cs="Mangal"/>
                <w:color w:val="212529"/>
                <w:sz w:val="28"/>
                <w:szCs w:val="28"/>
                <w:cs/>
              </w:rPr>
              <w:t>भाषा</w:t>
            </w:r>
            <w:r>
              <w:rPr>
                <w:rFonts w:ascii="Baloo" w:eastAsia="Baloo" w:hAnsi="Baloo" w:cs="Baloo"/>
                <w:color w:val="212529"/>
                <w:sz w:val="28"/>
                <w:szCs w:val="28"/>
              </w:rPr>
              <w:t xml:space="preserve"> </w:t>
            </w:r>
            <w:r>
              <w:rPr>
                <w:rFonts w:ascii="Baloo" w:eastAsia="Baloo" w:hAnsi="Baloo" w:cs="Mangal"/>
                <w:color w:val="212529"/>
                <w:sz w:val="28"/>
                <w:szCs w:val="28"/>
                <w:cs/>
              </w:rPr>
              <w:t>विज्ञान</w:t>
            </w:r>
          </w:p>
        </w:tc>
        <w:tc>
          <w:tcPr>
            <w:tcW w:w="24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69"/>
        </w:trPr>
        <w:tc>
          <w:tcPr>
            <w:tcW w:w="8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9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31141</w:t>
            </w:r>
          </w:p>
        </w:tc>
        <w:tc>
          <w:tcPr>
            <w:tcW w:w="517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rPr>
                <w:rFonts w:ascii="Times New Roman" w:eastAsia="Times New Roman" w:hAnsi="Times New Roman" w:cs="Times New Roman"/>
                <w:color w:val="000000"/>
                <w:sz w:val="28"/>
                <w:szCs w:val="28"/>
              </w:rPr>
            </w:pPr>
            <w:r>
              <w:rPr>
                <w:rFonts w:ascii="Baloo" w:eastAsia="Baloo" w:hAnsi="Baloo" w:cs="Mangal"/>
                <w:color w:val="212529"/>
                <w:sz w:val="28"/>
                <w:szCs w:val="28"/>
                <w:cs/>
              </w:rPr>
              <w:t>हिंदी</w:t>
            </w:r>
            <w:r>
              <w:rPr>
                <w:rFonts w:ascii="Baloo" w:eastAsia="Baloo" w:hAnsi="Baloo" w:cs="Baloo"/>
                <w:color w:val="212529"/>
                <w:sz w:val="28"/>
                <w:szCs w:val="28"/>
              </w:rPr>
              <w:t xml:space="preserve"> </w:t>
            </w:r>
            <w:r>
              <w:rPr>
                <w:rFonts w:ascii="Baloo" w:eastAsia="Baloo" w:hAnsi="Baloo" w:cs="Mangal"/>
                <w:color w:val="212529"/>
                <w:sz w:val="28"/>
                <w:szCs w:val="28"/>
                <w:cs/>
              </w:rPr>
              <w:t>नाटक</w:t>
            </w:r>
          </w:p>
        </w:tc>
        <w:tc>
          <w:tcPr>
            <w:tcW w:w="24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69"/>
        </w:trPr>
        <w:tc>
          <w:tcPr>
            <w:tcW w:w="8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9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31152</w:t>
            </w:r>
          </w:p>
        </w:tc>
        <w:tc>
          <w:tcPr>
            <w:tcW w:w="517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rPr>
                <w:rFonts w:ascii="Times New Roman" w:eastAsia="Times New Roman" w:hAnsi="Times New Roman" w:cs="Times New Roman"/>
                <w:color w:val="000000"/>
                <w:sz w:val="28"/>
                <w:szCs w:val="28"/>
              </w:rPr>
            </w:pPr>
            <w:r>
              <w:rPr>
                <w:rFonts w:ascii="Baloo" w:eastAsia="Baloo" w:hAnsi="Baloo" w:cs="Mangal"/>
                <w:color w:val="212529"/>
                <w:sz w:val="28"/>
                <w:szCs w:val="28"/>
                <w:cs/>
              </w:rPr>
              <w:t>हिंदी</w:t>
            </w:r>
            <w:r>
              <w:rPr>
                <w:rFonts w:ascii="Baloo" w:eastAsia="Baloo" w:hAnsi="Baloo" w:cs="Baloo"/>
                <w:color w:val="212529"/>
                <w:sz w:val="28"/>
                <w:szCs w:val="28"/>
              </w:rPr>
              <w:t xml:space="preserve"> </w:t>
            </w:r>
            <w:r>
              <w:rPr>
                <w:rFonts w:ascii="Baloo" w:eastAsia="Baloo" w:hAnsi="Baloo" w:cs="Mangal"/>
                <w:color w:val="212529"/>
                <w:sz w:val="28"/>
                <w:szCs w:val="28"/>
                <w:cs/>
              </w:rPr>
              <w:t>पत्रकारिता</w:t>
            </w:r>
            <w:r>
              <w:rPr>
                <w:rFonts w:ascii="Baloo" w:eastAsia="Baloo" w:hAnsi="Baloo" w:cs="Baloo"/>
                <w:color w:val="212529"/>
                <w:sz w:val="28"/>
                <w:szCs w:val="28"/>
              </w:rPr>
              <w:t> </w:t>
            </w:r>
          </w:p>
        </w:tc>
        <w:tc>
          <w:tcPr>
            <w:tcW w:w="24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69"/>
        </w:trPr>
        <w:tc>
          <w:tcPr>
            <w:tcW w:w="885" w:type="dxa"/>
            <w:tcBorders>
              <w:top w:val="single" w:sz="8" w:space="0" w:color="FAC86A"/>
              <w:left w:val="single" w:sz="8" w:space="0" w:color="B83D68"/>
              <w:bottom w:val="single" w:sz="8" w:space="0" w:color="F9B639"/>
              <w:right w:val="single" w:sz="6" w:space="0" w:color="CCCCCC"/>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9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31191</w:t>
            </w:r>
          </w:p>
        </w:tc>
        <w:tc>
          <w:tcPr>
            <w:tcW w:w="517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rPr>
                <w:rFonts w:ascii="Times New Roman" w:eastAsia="Times New Roman" w:hAnsi="Times New Roman" w:cs="Times New Roman"/>
                <w:color w:val="000000"/>
                <w:sz w:val="28"/>
                <w:szCs w:val="28"/>
              </w:rPr>
            </w:pPr>
            <w:r>
              <w:rPr>
                <w:rFonts w:ascii="Baloo" w:eastAsia="Baloo" w:hAnsi="Baloo" w:cs="Mangal"/>
                <w:color w:val="212529"/>
                <w:sz w:val="28"/>
                <w:szCs w:val="28"/>
                <w:cs/>
              </w:rPr>
              <w:t>शोधप्रविधि</w:t>
            </w:r>
            <w:r>
              <w:rPr>
                <w:rFonts w:ascii="Baloo" w:eastAsia="Baloo" w:hAnsi="Baloo" w:cs="Baloo"/>
                <w:color w:val="212529"/>
                <w:sz w:val="28"/>
                <w:szCs w:val="28"/>
              </w:rPr>
              <w:t xml:space="preserve"> </w:t>
            </w:r>
            <w:r>
              <w:rPr>
                <w:rFonts w:ascii="Baloo" w:eastAsia="Baloo" w:hAnsi="Baloo" w:cs="Mangal"/>
                <w:color w:val="212529"/>
                <w:sz w:val="28"/>
                <w:szCs w:val="28"/>
                <w:cs/>
              </w:rPr>
              <w:t>एवं</w:t>
            </w:r>
            <w:r>
              <w:rPr>
                <w:rFonts w:ascii="Baloo" w:eastAsia="Baloo" w:hAnsi="Baloo" w:cs="Baloo"/>
                <w:color w:val="212529"/>
                <w:sz w:val="28"/>
                <w:szCs w:val="28"/>
              </w:rPr>
              <w:t xml:space="preserve"> </w:t>
            </w:r>
            <w:r>
              <w:rPr>
                <w:rFonts w:ascii="Baloo" w:eastAsia="Baloo" w:hAnsi="Baloo" w:cs="Mangal"/>
                <w:color w:val="212529"/>
                <w:sz w:val="28"/>
                <w:szCs w:val="28"/>
                <w:cs/>
              </w:rPr>
              <w:t>प्रक्रिया</w:t>
            </w:r>
            <w:r>
              <w:rPr>
                <w:rFonts w:ascii="Baloo" w:eastAsia="Baloo" w:hAnsi="Baloo" w:cs="Baloo"/>
                <w:color w:val="212529"/>
                <w:sz w:val="28"/>
                <w:szCs w:val="28"/>
              </w:rPr>
              <w:t> </w:t>
            </w:r>
          </w:p>
        </w:tc>
        <w:tc>
          <w:tcPr>
            <w:tcW w:w="24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rPr>
          <w:rFonts w:ascii="Times New Roman" w:eastAsia="Times New Roman" w:hAnsi="Times New Roman" w:cs="Times New Roman"/>
          <w:sz w:val="28"/>
          <w:szCs w:val="28"/>
        </w:rPr>
      </w:pPr>
    </w:p>
    <w:tbl>
      <w:tblPr>
        <w:tblStyle w:val="af8"/>
        <w:tblW w:w="1041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940"/>
        <w:gridCol w:w="1775"/>
        <w:gridCol w:w="5235"/>
        <w:gridCol w:w="2460"/>
      </w:tblGrid>
      <w:tr w:rsidR="00D448DB">
        <w:trPr>
          <w:trHeight w:val="611"/>
        </w:trPr>
        <w:tc>
          <w:tcPr>
            <w:tcW w:w="94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775"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235"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460" w:type="dxa"/>
            <w:tcBorders>
              <w:top w:val="single" w:sz="8" w:space="0" w:color="F9B639"/>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94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77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31112</w:t>
            </w:r>
          </w:p>
        </w:tc>
        <w:tc>
          <w:tcPr>
            <w:tcW w:w="52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rPr>
                <w:rFonts w:ascii="Times New Roman" w:eastAsia="Times New Roman" w:hAnsi="Times New Roman" w:cs="Times New Roman"/>
                <w:color w:val="000000"/>
                <w:sz w:val="28"/>
                <w:szCs w:val="28"/>
              </w:rPr>
            </w:pPr>
            <w:r>
              <w:rPr>
                <w:rFonts w:ascii="Baloo" w:eastAsia="Baloo" w:hAnsi="Baloo" w:cs="Mangal"/>
                <w:color w:val="212529"/>
                <w:sz w:val="28"/>
                <w:szCs w:val="28"/>
                <w:cs/>
              </w:rPr>
              <w:t>हिंदी</w:t>
            </w:r>
            <w:r>
              <w:rPr>
                <w:rFonts w:ascii="Baloo" w:eastAsia="Baloo" w:hAnsi="Baloo" w:cs="Baloo"/>
                <w:color w:val="212529"/>
                <w:sz w:val="28"/>
                <w:szCs w:val="28"/>
              </w:rPr>
              <w:t xml:space="preserve"> </w:t>
            </w:r>
            <w:r>
              <w:rPr>
                <w:rFonts w:ascii="Baloo" w:eastAsia="Baloo" w:hAnsi="Baloo" w:cs="Mangal"/>
                <w:color w:val="212529"/>
                <w:sz w:val="28"/>
                <w:szCs w:val="28"/>
                <w:cs/>
              </w:rPr>
              <w:t>साहित्य</w:t>
            </w:r>
            <w:r>
              <w:rPr>
                <w:rFonts w:ascii="Baloo" w:eastAsia="Baloo" w:hAnsi="Baloo" w:cs="Baloo"/>
                <w:color w:val="212529"/>
                <w:sz w:val="28"/>
                <w:szCs w:val="28"/>
              </w:rPr>
              <w:t xml:space="preserve"> </w:t>
            </w:r>
            <w:r>
              <w:rPr>
                <w:rFonts w:ascii="Baloo" w:eastAsia="Baloo" w:hAnsi="Baloo" w:cs="Mangal"/>
                <w:color w:val="212529"/>
                <w:sz w:val="28"/>
                <w:szCs w:val="28"/>
                <w:cs/>
              </w:rPr>
              <w:t>का</w:t>
            </w:r>
            <w:r>
              <w:rPr>
                <w:rFonts w:ascii="Baloo" w:eastAsia="Baloo" w:hAnsi="Baloo" w:cs="Baloo"/>
                <w:color w:val="212529"/>
                <w:sz w:val="28"/>
                <w:szCs w:val="28"/>
              </w:rPr>
              <w:t xml:space="preserve"> </w:t>
            </w:r>
            <w:r>
              <w:rPr>
                <w:rFonts w:ascii="Baloo" w:eastAsia="Baloo" w:hAnsi="Baloo" w:cs="Mangal"/>
                <w:color w:val="212529"/>
                <w:sz w:val="28"/>
                <w:szCs w:val="28"/>
                <w:cs/>
              </w:rPr>
              <w:t>इतिहास</w:t>
            </w:r>
            <w:r>
              <w:rPr>
                <w:rFonts w:ascii="Baloo" w:eastAsia="Baloo" w:hAnsi="Baloo" w:cs="Baloo"/>
                <w:color w:val="212529"/>
                <w:sz w:val="28"/>
                <w:szCs w:val="28"/>
              </w:rPr>
              <w:t xml:space="preserve"> (</w:t>
            </w:r>
            <w:r>
              <w:rPr>
                <w:rFonts w:ascii="Baloo" w:eastAsia="Baloo" w:hAnsi="Baloo" w:cs="Mangal"/>
                <w:color w:val="212529"/>
                <w:sz w:val="28"/>
                <w:szCs w:val="28"/>
                <w:cs/>
              </w:rPr>
              <w:t>आधुनिक</w:t>
            </w:r>
            <w:r>
              <w:rPr>
                <w:rFonts w:ascii="Baloo" w:eastAsia="Baloo" w:hAnsi="Baloo" w:cs="Baloo"/>
                <w:color w:val="212529"/>
                <w:sz w:val="28"/>
                <w:szCs w:val="28"/>
              </w:rPr>
              <w:t xml:space="preserve"> </w:t>
            </w:r>
            <w:r>
              <w:rPr>
                <w:rFonts w:ascii="Baloo" w:eastAsia="Baloo" w:hAnsi="Baloo" w:cs="Mangal"/>
                <w:color w:val="212529"/>
                <w:sz w:val="28"/>
                <w:szCs w:val="28"/>
                <w:cs/>
              </w:rPr>
              <w:t>काल</w:t>
            </w:r>
            <w:r>
              <w:rPr>
                <w:rFonts w:ascii="Baloo" w:eastAsia="Baloo" w:hAnsi="Baloo" w:cs="Baloo"/>
                <w:color w:val="212529"/>
                <w:sz w:val="28"/>
                <w:szCs w:val="28"/>
              </w:rPr>
              <w:t>)</w:t>
            </w:r>
          </w:p>
        </w:tc>
        <w:tc>
          <w:tcPr>
            <w:tcW w:w="246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4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77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31122</w:t>
            </w:r>
          </w:p>
        </w:tc>
        <w:tc>
          <w:tcPr>
            <w:tcW w:w="52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rPr>
                <w:rFonts w:ascii="Times New Roman" w:eastAsia="Times New Roman" w:hAnsi="Times New Roman" w:cs="Times New Roman"/>
                <w:color w:val="000000"/>
                <w:sz w:val="28"/>
                <w:szCs w:val="28"/>
              </w:rPr>
            </w:pPr>
            <w:r>
              <w:rPr>
                <w:rFonts w:ascii="Baloo" w:eastAsia="Baloo" w:hAnsi="Baloo" w:cs="Mangal"/>
                <w:color w:val="212529"/>
                <w:sz w:val="28"/>
                <w:szCs w:val="28"/>
                <w:cs/>
              </w:rPr>
              <w:t>पाश्चात्य</w:t>
            </w:r>
            <w:r>
              <w:rPr>
                <w:rFonts w:ascii="Baloo" w:eastAsia="Baloo" w:hAnsi="Baloo" w:cs="Baloo"/>
                <w:color w:val="212529"/>
                <w:sz w:val="28"/>
                <w:szCs w:val="28"/>
              </w:rPr>
              <w:t xml:space="preserve"> </w:t>
            </w:r>
            <w:r>
              <w:rPr>
                <w:rFonts w:ascii="Baloo" w:eastAsia="Baloo" w:hAnsi="Baloo" w:cs="Mangal"/>
                <w:color w:val="212529"/>
                <w:sz w:val="28"/>
                <w:szCs w:val="28"/>
                <w:cs/>
              </w:rPr>
              <w:t>काव्यशास्त्र</w:t>
            </w:r>
            <w:r>
              <w:rPr>
                <w:rFonts w:ascii="Baloo" w:eastAsia="Baloo" w:hAnsi="Baloo" w:cs="Baloo"/>
                <w:color w:val="212529"/>
                <w:sz w:val="28"/>
                <w:szCs w:val="28"/>
              </w:rPr>
              <w:t xml:space="preserve"> </w:t>
            </w:r>
            <w:r>
              <w:rPr>
                <w:rFonts w:ascii="Baloo" w:eastAsia="Baloo" w:hAnsi="Baloo" w:cs="Mangal"/>
                <w:color w:val="212529"/>
                <w:sz w:val="28"/>
                <w:szCs w:val="28"/>
                <w:cs/>
              </w:rPr>
              <w:t>एवं</w:t>
            </w:r>
            <w:r>
              <w:rPr>
                <w:rFonts w:ascii="Baloo" w:eastAsia="Baloo" w:hAnsi="Baloo" w:cs="Baloo"/>
                <w:color w:val="212529"/>
                <w:sz w:val="28"/>
                <w:szCs w:val="28"/>
              </w:rPr>
              <w:t xml:space="preserve"> </w:t>
            </w:r>
            <w:r>
              <w:rPr>
                <w:rFonts w:ascii="Baloo" w:eastAsia="Baloo" w:hAnsi="Baloo" w:cs="Mangal"/>
                <w:color w:val="212529"/>
                <w:sz w:val="28"/>
                <w:szCs w:val="28"/>
                <w:cs/>
              </w:rPr>
              <w:t>साहित्यालोचन</w:t>
            </w:r>
          </w:p>
        </w:tc>
        <w:tc>
          <w:tcPr>
            <w:tcW w:w="246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4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77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31132</w:t>
            </w:r>
          </w:p>
        </w:tc>
        <w:tc>
          <w:tcPr>
            <w:tcW w:w="52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rPr>
                <w:rFonts w:ascii="Times New Roman" w:eastAsia="Times New Roman" w:hAnsi="Times New Roman" w:cs="Times New Roman"/>
                <w:color w:val="000000"/>
                <w:sz w:val="28"/>
                <w:szCs w:val="28"/>
              </w:rPr>
            </w:pPr>
            <w:r>
              <w:rPr>
                <w:rFonts w:ascii="Baloo" w:eastAsia="Baloo" w:hAnsi="Baloo" w:cs="Mangal"/>
                <w:color w:val="212529"/>
                <w:sz w:val="28"/>
                <w:szCs w:val="28"/>
                <w:cs/>
              </w:rPr>
              <w:t>भाषा</w:t>
            </w:r>
            <w:r>
              <w:rPr>
                <w:rFonts w:ascii="Baloo" w:eastAsia="Baloo" w:hAnsi="Baloo" w:cs="Baloo"/>
                <w:color w:val="212529"/>
                <w:sz w:val="28"/>
                <w:szCs w:val="28"/>
              </w:rPr>
              <w:t xml:space="preserve"> </w:t>
            </w:r>
            <w:r>
              <w:rPr>
                <w:rFonts w:ascii="Baloo" w:eastAsia="Baloo" w:hAnsi="Baloo" w:cs="Mangal"/>
                <w:color w:val="212529"/>
                <w:sz w:val="28"/>
                <w:szCs w:val="28"/>
                <w:cs/>
              </w:rPr>
              <w:t>विज्ञान</w:t>
            </w:r>
          </w:p>
        </w:tc>
        <w:tc>
          <w:tcPr>
            <w:tcW w:w="246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465"/>
        </w:trPr>
        <w:tc>
          <w:tcPr>
            <w:tcW w:w="94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77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31142</w:t>
            </w:r>
          </w:p>
        </w:tc>
        <w:tc>
          <w:tcPr>
            <w:tcW w:w="52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rPr>
                <w:rFonts w:ascii="Times New Roman" w:eastAsia="Times New Roman" w:hAnsi="Times New Roman" w:cs="Times New Roman"/>
                <w:color w:val="000000"/>
                <w:sz w:val="28"/>
                <w:szCs w:val="28"/>
              </w:rPr>
            </w:pPr>
            <w:r>
              <w:rPr>
                <w:rFonts w:ascii="Baloo" w:eastAsia="Baloo" w:hAnsi="Baloo" w:cs="Mangal"/>
                <w:color w:val="212529"/>
                <w:sz w:val="28"/>
                <w:szCs w:val="28"/>
                <w:cs/>
              </w:rPr>
              <w:t>अनुवाद</w:t>
            </w:r>
          </w:p>
        </w:tc>
        <w:tc>
          <w:tcPr>
            <w:tcW w:w="246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79"/>
        </w:trPr>
        <w:tc>
          <w:tcPr>
            <w:tcW w:w="94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7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31178</w:t>
            </w:r>
          </w:p>
        </w:tc>
        <w:tc>
          <w:tcPr>
            <w:tcW w:w="52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rPr>
                <w:rFonts w:ascii="Times New Roman" w:eastAsia="Times New Roman" w:hAnsi="Times New Roman" w:cs="Times New Roman"/>
                <w:color w:val="000000"/>
                <w:sz w:val="28"/>
                <w:szCs w:val="28"/>
              </w:rPr>
            </w:pPr>
            <w:r>
              <w:rPr>
                <w:rFonts w:ascii="Baloo" w:eastAsia="Baloo" w:hAnsi="Baloo" w:cs="Mangal"/>
                <w:color w:val="212529"/>
                <w:sz w:val="28"/>
                <w:szCs w:val="28"/>
                <w:cs/>
              </w:rPr>
              <w:t>सूचना</w:t>
            </w:r>
            <w:r>
              <w:rPr>
                <w:rFonts w:ascii="Baloo" w:eastAsia="Baloo" w:hAnsi="Baloo" w:cs="Baloo"/>
                <w:color w:val="212529"/>
                <w:sz w:val="28"/>
                <w:szCs w:val="28"/>
              </w:rPr>
              <w:t xml:space="preserve"> </w:t>
            </w:r>
            <w:r>
              <w:rPr>
                <w:rFonts w:ascii="Baloo" w:eastAsia="Baloo" w:hAnsi="Baloo" w:cs="Mangal"/>
                <w:color w:val="212529"/>
                <w:sz w:val="28"/>
                <w:szCs w:val="28"/>
                <w:cs/>
              </w:rPr>
              <w:t>प्रौद्योगिकी</w:t>
            </w:r>
            <w:r>
              <w:rPr>
                <w:rFonts w:ascii="Baloo" w:eastAsia="Baloo" w:hAnsi="Baloo" w:cs="Baloo"/>
                <w:color w:val="212529"/>
                <w:sz w:val="28"/>
                <w:szCs w:val="28"/>
              </w:rPr>
              <w:t xml:space="preserve"> </w:t>
            </w:r>
            <w:r>
              <w:rPr>
                <w:rFonts w:ascii="Baloo" w:eastAsia="Baloo" w:hAnsi="Baloo" w:cs="Mangal"/>
                <w:color w:val="212529"/>
                <w:sz w:val="28"/>
                <w:szCs w:val="28"/>
                <w:cs/>
              </w:rPr>
              <w:t>और</w:t>
            </w:r>
            <w:r>
              <w:rPr>
                <w:rFonts w:ascii="Baloo" w:eastAsia="Baloo" w:hAnsi="Baloo" w:cs="Baloo"/>
                <w:color w:val="212529"/>
                <w:sz w:val="28"/>
                <w:szCs w:val="28"/>
              </w:rPr>
              <w:t xml:space="preserve"> </w:t>
            </w:r>
            <w:r>
              <w:rPr>
                <w:rFonts w:ascii="Baloo" w:eastAsia="Baloo" w:hAnsi="Baloo" w:cs="Mangal"/>
                <w:color w:val="212529"/>
                <w:sz w:val="28"/>
                <w:szCs w:val="28"/>
                <w:cs/>
              </w:rPr>
              <w:t>हिंदी</w:t>
            </w:r>
          </w:p>
        </w:tc>
        <w:tc>
          <w:tcPr>
            <w:tcW w:w="246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4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75" w:type="dxa"/>
            <w:tcBorders>
              <w:top w:val="single" w:sz="6" w:space="0" w:color="CCCCCC"/>
              <w:left w:val="single" w:sz="8" w:space="0" w:color="FAC86A"/>
              <w:bottom w:val="single" w:sz="8" w:space="0" w:color="F9B639"/>
              <w:right w:val="single" w:sz="6" w:space="0" w:color="CCCCCC"/>
            </w:tcBorders>
            <w:shd w:val="clear" w:color="auto" w:fill="FDECCE"/>
            <w:tcMar>
              <w:top w:w="0" w:type="dxa"/>
              <w:left w:w="115" w:type="dxa"/>
              <w:bottom w:w="0" w:type="dxa"/>
              <w:right w:w="115" w:type="dxa"/>
            </w:tcMar>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31192</w:t>
            </w:r>
          </w:p>
        </w:tc>
        <w:tc>
          <w:tcPr>
            <w:tcW w:w="523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rPr>
                <w:rFonts w:ascii="Times New Roman" w:eastAsia="Times New Roman" w:hAnsi="Times New Roman" w:cs="Times New Roman"/>
                <w:color w:val="000000"/>
                <w:sz w:val="28"/>
                <w:szCs w:val="28"/>
              </w:rPr>
            </w:pPr>
            <w:r>
              <w:rPr>
                <w:rFonts w:ascii="Baloo" w:eastAsia="Baloo" w:hAnsi="Baloo" w:cs="Mangal"/>
                <w:color w:val="212529"/>
                <w:sz w:val="28"/>
                <w:szCs w:val="28"/>
                <w:cs/>
              </w:rPr>
              <w:t>प्रकल्प</w:t>
            </w:r>
            <w:r>
              <w:rPr>
                <w:rFonts w:ascii="Baloo" w:eastAsia="Baloo" w:hAnsi="Baloo" w:cs="Baloo"/>
                <w:color w:val="212529"/>
                <w:sz w:val="28"/>
                <w:szCs w:val="28"/>
              </w:rPr>
              <w:t xml:space="preserve"> </w:t>
            </w:r>
            <w:r>
              <w:rPr>
                <w:rFonts w:ascii="Baloo" w:eastAsia="Baloo" w:hAnsi="Baloo" w:cs="Mangal"/>
                <w:color w:val="212529"/>
                <w:sz w:val="28"/>
                <w:szCs w:val="28"/>
                <w:cs/>
              </w:rPr>
              <w:t>लेखन</w:t>
            </w:r>
          </w:p>
        </w:tc>
        <w:tc>
          <w:tcPr>
            <w:tcW w:w="246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rPr>
          <w:rFonts w:ascii="Times New Roman" w:eastAsia="Times New Roman" w:hAnsi="Times New Roman" w:cs="Times New Roman"/>
          <w:sz w:val="28"/>
          <w:szCs w:val="28"/>
        </w:rPr>
      </w:pPr>
    </w:p>
    <w:tbl>
      <w:tblPr>
        <w:tblStyle w:val="af9"/>
        <w:tblW w:w="1044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870"/>
        <w:gridCol w:w="1890"/>
        <w:gridCol w:w="5175"/>
        <w:gridCol w:w="2505"/>
      </w:tblGrid>
      <w:tr w:rsidR="00D448DB">
        <w:trPr>
          <w:trHeight w:val="611"/>
        </w:trPr>
        <w:tc>
          <w:tcPr>
            <w:tcW w:w="87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89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17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505"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8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प्राचीन</w:t>
            </w:r>
            <w:r>
              <w:rPr>
                <w:rFonts w:ascii="Baloo" w:eastAsia="Baloo" w:hAnsi="Baloo" w:cs="Baloo"/>
                <w:color w:val="000000"/>
                <w:sz w:val="28"/>
                <w:szCs w:val="28"/>
              </w:rPr>
              <w:t xml:space="preserve"> </w:t>
            </w:r>
            <w:r>
              <w:rPr>
                <w:rFonts w:ascii="Baloo" w:eastAsia="Baloo" w:hAnsi="Baloo" w:cs="Mangal"/>
                <w:color w:val="000000"/>
                <w:sz w:val="28"/>
                <w:szCs w:val="28"/>
                <w:cs/>
              </w:rPr>
              <w:t>एवं</w:t>
            </w:r>
            <w:r>
              <w:rPr>
                <w:rFonts w:ascii="Baloo" w:eastAsia="Baloo" w:hAnsi="Baloo" w:cs="Baloo"/>
                <w:color w:val="000000"/>
                <w:sz w:val="28"/>
                <w:szCs w:val="28"/>
              </w:rPr>
              <w:t xml:space="preserve"> </w:t>
            </w:r>
            <w:r>
              <w:rPr>
                <w:rFonts w:ascii="Baloo" w:eastAsia="Baloo" w:hAnsi="Baloo" w:cs="Mangal"/>
                <w:color w:val="000000"/>
                <w:sz w:val="28"/>
                <w:szCs w:val="28"/>
                <w:cs/>
              </w:rPr>
              <w:t>मध्यकालीन</w:t>
            </w:r>
            <w:r>
              <w:rPr>
                <w:rFonts w:ascii="Baloo" w:eastAsia="Baloo" w:hAnsi="Baloo" w:cs="Baloo"/>
                <w:color w:val="000000"/>
                <w:sz w:val="28"/>
                <w:szCs w:val="28"/>
              </w:rPr>
              <w:t xml:space="preserve"> </w:t>
            </w:r>
            <w:r>
              <w:rPr>
                <w:rFonts w:ascii="Baloo" w:eastAsia="Baloo" w:hAnsi="Baloo" w:cs="Mangal"/>
                <w:color w:val="000000"/>
                <w:sz w:val="28"/>
                <w:szCs w:val="28"/>
                <w:cs/>
              </w:rPr>
              <w:t>काव्य</w:t>
            </w:r>
            <w:r>
              <w:rPr>
                <w:rFonts w:ascii="Baloo" w:eastAsia="Baloo" w:hAnsi="Baloo" w:cs="Baloo"/>
                <w:color w:val="000000"/>
                <w:sz w:val="28"/>
                <w:szCs w:val="28"/>
              </w:rPr>
              <w:t xml:space="preserve"> - </w:t>
            </w:r>
            <w:r>
              <w:rPr>
                <w:rFonts w:ascii="Baloo" w:eastAsia="Baloo" w:hAnsi="Baloo" w:cs="Mangal"/>
                <w:color w:val="000000"/>
                <w:sz w:val="28"/>
                <w:szCs w:val="28"/>
                <w:cs/>
              </w:rPr>
              <w:t>१</w:t>
            </w:r>
          </w:p>
        </w:tc>
        <w:tc>
          <w:tcPr>
            <w:tcW w:w="250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 </w:t>
            </w:r>
          </w:p>
        </w:tc>
        <w:tc>
          <w:tcPr>
            <w:tcW w:w="18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जन</w:t>
            </w:r>
            <w:r>
              <w:rPr>
                <w:rFonts w:ascii="Baloo" w:eastAsia="Baloo" w:hAnsi="Baloo" w:cs="Baloo"/>
                <w:color w:val="000000"/>
                <w:sz w:val="28"/>
                <w:szCs w:val="28"/>
              </w:rPr>
              <w:t xml:space="preserve"> </w:t>
            </w:r>
            <w:r>
              <w:rPr>
                <w:rFonts w:ascii="Baloo" w:eastAsia="Baloo" w:hAnsi="Baloo" w:cs="Mangal"/>
                <w:color w:val="000000"/>
                <w:sz w:val="28"/>
                <w:szCs w:val="28"/>
                <w:cs/>
              </w:rPr>
              <w:t>संचार</w:t>
            </w:r>
            <w:r>
              <w:rPr>
                <w:rFonts w:ascii="Baloo" w:eastAsia="Baloo" w:hAnsi="Baloo" w:cs="Baloo"/>
                <w:color w:val="000000"/>
                <w:sz w:val="28"/>
                <w:szCs w:val="28"/>
              </w:rPr>
              <w:t xml:space="preserve"> </w:t>
            </w:r>
            <w:r>
              <w:rPr>
                <w:rFonts w:ascii="Baloo" w:eastAsia="Baloo" w:hAnsi="Baloo" w:cs="Mangal"/>
                <w:color w:val="000000"/>
                <w:sz w:val="28"/>
                <w:szCs w:val="28"/>
                <w:cs/>
              </w:rPr>
              <w:t>माध्यम</w:t>
            </w:r>
          </w:p>
        </w:tc>
        <w:tc>
          <w:tcPr>
            <w:tcW w:w="250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 </w:t>
            </w:r>
          </w:p>
        </w:tc>
        <w:tc>
          <w:tcPr>
            <w:tcW w:w="18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आधुनिक</w:t>
            </w:r>
            <w:r>
              <w:rPr>
                <w:rFonts w:ascii="Baloo" w:eastAsia="Baloo" w:hAnsi="Baloo" w:cs="Baloo"/>
                <w:color w:val="000000"/>
                <w:sz w:val="28"/>
                <w:szCs w:val="28"/>
              </w:rPr>
              <w:t xml:space="preserve"> </w:t>
            </w:r>
            <w:r>
              <w:rPr>
                <w:rFonts w:ascii="Baloo" w:eastAsia="Baloo" w:hAnsi="Baloo" w:cs="Mangal"/>
                <w:color w:val="000000"/>
                <w:sz w:val="28"/>
                <w:szCs w:val="28"/>
                <w:cs/>
              </w:rPr>
              <w:t>काव्य</w:t>
            </w:r>
          </w:p>
        </w:tc>
        <w:tc>
          <w:tcPr>
            <w:tcW w:w="250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 </w:t>
            </w:r>
          </w:p>
        </w:tc>
        <w:tc>
          <w:tcPr>
            <w:tcW w:w="18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प्रयोजनमूलक</w:t>
            </w:r>
            <w:r>
              <w:rPr>
                <w:rFonts w:ascii="Baloo" w:eastAsia="Baloo" w:hAnsi="Baloo" w:cs="Baloo"/>
                <w:color w:val="000000"/>
                <w:sz w:val="28"/>
                <w:szCs w:val="28"/>
              </w:rPr>
              <w:t xml:space="preserve"> </w:t>
            </w:r>
            <w:r>
              <w:rPr>
                <w:rFonts w:ascii="Baloo" w:eastAsia="Baloo" w:hAnsi="Baloo" w:cs="Mangal"/>
                <w:color w:val="000000"/>
                <w:sz w:val="28"/>
                <w:szCs w:val="28"/>
                <w:cs/>
              </w:rPr>
              <w:t>हिंदी</w:t>
            </w:r>
          </w:p>
        </w:tc>
        <w:tc>
          <w:tcPr>
            <w:tcW w:w="250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२</w:t>
            </w:r>
          </w:p>
        </w:tc>
      </w:tr>
      <w:tr w:rsidR="00D448DB">
        <w:trPr>
          <w:trHeight w:val="379"/>
        </w:trPr>
        <w:tc>
          <w:tcPr>
            <w:tcW w:w="87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89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मराठी</w:t>
            </w:r>
            <w:r>
              <w:rPr>
                <w:rFonts w:ascii="Baloo" w:eastAsia="Baloo" w:hAnsi="Baloo" w:cs="Baloo"/>
                <w:color w:val="000000"/>
                <w:sz w:val="28"/>
                <w:szCs w:val="28"/>
              </w:rPr>
              <w:t xml:space="preserve"> </w:t>
            </w:r>
            <w:r>
              <w:rPr>
                <w:rFonts w:ascii="Baloo" w:eastAsia="Baloo" w:hAnsi="Baloo" w:cs="Mangal"/>
                <w:color w:val="000000"/>
                <w:sz w:val="28"/>
                <w:szCs w:val="28"/>
                <w:cs/>
              </w:rPr>
              <w:t>संतों</w:t>
            </w:r>
            <w:r>
              <w:rPr>
                <w:rFonts w:ascii="Baloo" w:eastAsia="Baloo" w:hAnsi="Baloo" w:cs="Baloo"/>
                <w:color w:val="000000"/>
                <w:sz w:val="28"/>
                <w:szCs w:val="28"/>
              </w:rPr>
              <w:t xml:space="preserve"> </w:t>
            </w:r>
            <w:r>
              <w:rPr>
                <w:rFonts w:ascii="Baloo" w:eastAsia="Baloo" w:hAnsi="Baloo" w:cs="Mangal"/>
                <w:color w:val="000000"/>
                <w:sz w:val="28"/>
                <w:szCs w:val="28"/>
                <w:cs/>
              </w:rPr>
              <w:t>का</w:t>
            </w:r>
            <w:r>
              <w:rPr>
                <w:rFonts w:ascii="Baloo" w:eastAsia="Baloo" w:hAnsi="Baloo" w:cs="Baloo"/>
                <w:color w:val="000000"/>
                <w:sz w:val="28"/>
                <w:szCs w:val="28"/>
              </w:rPr>
              <w:t xml:space="preserve"> </w:t>
            </w:r>
            <w:r>
              <w:rPr>
                <w:rFonts w:ascii="Baloo" w:eastAsia="Baloo" w:hAnsi="Baloo" w:cs="Mangal"/>
                <w:color w:val="000000"/>
                <w:sz w:val="28"/>
                <w:szCs w:val="28"/>
                <w:cs/>
              </w:rPr>
              <w:t>हिंदी</w:t>
            </w:r>
            <w:r>
              <w:rPr>
                <w:rFonts w:ascii="Baloo" w:eastAsia="Baloo" w:hAnsi="Baloo" w:cs="Baloo"/>
                <w:color w:val="000000"/>
                <w:sz w:val="28"/>
                <w:szCs w:val="28"/>
              </w:rPr>
              <w:t xml:space="preserve"> </w:t>
            </w:r>
            <w:r>
              <w:rPr>
                <w:rFonts w:ascii="Baloo" w:eastAsia="Baloo" w:hAnsi="Baloo" w:cs="Mangal"/>
                <w:color w:val="000000"/>
                <w:sz w:val="28"/>
                <w:szCs w:val="28"/>
                <w:cs/>
              </w:rPr>
              <w:t>काव्य</w:t>
            </w:r>
          </w:p>
        </w:tc>
        <w:tc>
          <w:tcPr>
            <w:tcW w:w="250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7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p>
        </w:tc>
        <w:tc>
          <w:tcPr>
            <w:tcW w:w="189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1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प्रकल्प</w:t>
            </w:r>
            <w:r>
              <w:rPr>
                <w:rFonts w:ascii="Baloo" w:eastAsia="Baloo" w:hAnsi="Baloo" w:cs="Baloo"/>
                <w:color w:val="000000"/>
                <w:sz w:val="28"/>
                <w:szCs w:val="28"/>
              </w:rPr>
              <w:t xml:space="preserve"> </w:t>
            </w:r>
            <w:r>
              <w:rPr>
                <w:rFonts w:ascii="Baloo" w:eastAsia="Baloo" w:hAnsi="Baloo" w:cs="Mangal"/>
                <w:color w:val="000000"/>
                <w:sz w:val="28"/>
                <w:szCs w:val="28"/>
                <w:cs/>
              </w:rPr>
              <w:t>लेखन</w:t>
            </w:r>
          </w:p>
        </w:tc>
        <w:tc>
          <w:tcPr>
            <w:tcW w:w="250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bl>
    <w:p w:rsidR="00D448DB" w:rsidRDefault="00D448DB">
      <w:pPr>
        <w:rPr>
          <w:rFonts w:ascii="Times New Roman" w:eastAsia="Times New Roman" w:hAnsi="Times New Roman" w:cs="Times New Roman"/>
          <w:sz w:val="28"/>
          <w:szCs w:val="28"/>
        </w:rPr>
      </w:pPr>
    </w:p>
    <w:tbl>
      <w:tblPr>
        <w:tblStyle w:val="afa"/>
        <w:tblW w:w="10425"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840"/>
        <w:gridCol w:w="1860"/>
        <w:gridCol w:w="5235"/>
        <w:gridCol w:w="2490"/>
      </w:tblGrid>
      <w:tr w:rsidR="00D448DB">
        <w:trPr>
          <w:trHeight w:val="611"/>
        </w:trPr>
        <w:tc>
          <w:tcPr>
            <w:tcW w:w="84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86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23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490"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84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186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23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प्राचीन</w:t>
            </w:r>
            <w:r>
              <w:rPr>
                <w:rFonts w:ascii="Baloo" w:eastAsia="Baloo" w:hAnsi="Baloo" w:cs="Baloo"/>
                <w:color w:val="000000"/>
                <w:sz w:val="28"/>
                <w:szCs w:val="28"/>
              </w:rPr>
              <w:t xml:space="preserve"> </w:t>
            </w:r>
            <w:r>
              <w:rPr>
                <w:rFonts w:ascii="Baloo" w:eastAsia="Baloo" w:hAnsi="Baloo" w:cs="Mangal"/>
                <w:color w:val="000000"/>
                <w:sz w:val="28"/>
                <w:szCs w:val="28"/>
                <w:cs/>
              </w:rPr>
              <w:t>एवं</w:t>
            </w:r>
            <w:r>
              <w:rPr>
                <w:rFonts w:ascii="Baloo" w:eastAsia="Baloo" w:hAnsi="Baloo" w:cs="Baloo"/>
                <w:color w:val="000000"/>
                <w:sz w:val="28"/>
                <w:szCs w:val="28"/>
              </w:rPr>
              <w:t xml:space="preserve"> </w:t>
            </w:r>
            <w:r>
              <w:rPr>
                <w:rFonts w:ascii="Baloo" w:eastAsia="Baloo" w:hAnsi="Baloo" w:cs="Mangal"/>
                <w:color w:val="000000"/>
                <w:sz w:val="28"/>
                <w:szCs w:val="28"/>
                <w:cs/>
              </w:rPr>
              <w:t>मध्यकालीन</w:t>
            </w:r>
            <w:r>
              <w:rPr>
                <w:rFonts w:ascii="Baloo" w:eastAsia="Baloo" w:hAnsi="Baloo" w:cs="Baloo"/>
                <w:color w:val="000000"/>
                <w:sz w:val="28"/>
                <w:szCs w:val="28"/>
              </w:rPr>
              <w:t xml:space="preserve"> </w:t>
            </w:r>
            <w:r>
              <w:rPr>
                <w:rFonts w:ascii="Baloo" w:eastAsia="Baloo" w:hAnsi="Baloo" w:cs="Mangal"/>
                <w:color w:val="000000"/>
                <w:sz w:val="28"/>
                <w:szCs w:val="28"/>
                <w:cs/>
              </w:rPr>
              <w:t>काव्य</w:t>
            </w:r>
            <w:r>
              <w:rPr>
                <w:rFonts w:ascii="Baloo" w:eastAsia="Baloo" w:hAnsi="Baloo" w:cs="Baloo"/>
                <w:color w:val="000000"/>
                <w:sz w:val="28"/>
                <w:szCs w:val="28"/>
              </w:rPr>
              <w:t xml:space="preserve"> - </w:t>
            </w:r>
            <w:r>
              <w:rPr>
                <w:rFonts w:ascii="Baloo" w:eastAsia="Baloo" w:hAnsi="Baloo" w:cs="Mangal"/>
                <w:color w:val="000000"/>
                <w:sz w:val="28"/>
                <w:szCs w:val="28"/>
                <w:cs/>
              </w:rPr>
              <w:t>२</w:t>
            </w:r>
          </w:p>
        </w:tc>
        <w:tc>
          <w:tcPr>
            <w:tcW w:w="249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4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 </w:t>
            </w:r>
          </w:p>
        </w:tc>
        <w:tc>
          <w:tcPr>
            <w:tcW w:w="186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23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विविध</w:t>
            </w:r>
            <w:r>
              <w:rPr>
                <w:rFonts w:ascii="Baloo" w:eastAsia="Baloo" w:hAnsi="Baloo" w:cs="Baloo"/>
                <w:color w:val="000000"/>
                <w:sz w:val="28"/>
                <w:szCs w:val="28"/>
              </w:rPr>
              <w:t xml:space="preserve"> </w:t>
            </w:r>
            <w:r>
              <w:rPr>
                <w:rFonts w:ascii="Baloo" w:eastAsia="Baloo" w:hAnsi="Baloo" w:cs="Mangal"/>
                <w:color w:val="000000"/>
                <w:sz w:val="28"/>
                <w:szCs w:val="28"/>
                <w:cs/>
              </w:rPr>
              <w:t>विमर्श</w:t>
            </w:r>
            <w:r>
              <w:rPr>
                <w:rFonts w:ascii="Baloo" w:eastAsia="Baloo" w:hAnsi="Baloo" w:cs="Baloo"/>
                <w:color w:val="000000"/>
                <w:sz w:val="28"/>
                <w:szCs w:val="28"/>
              </w:rPr>
              <w:t xml:space="preserve"> </w:t>
            </w:r>
            <w:r>
              <w:rPr>
                <w:rFonts w:ascii="Baloo" w:eastAsia="Baloo" w:hAnsi="Baloo" w:cs="Mangal"/>
                <w:color w:val="000000"/>
                <w:sz w:val="28"/>
                <w:szCs w:val="28"/>
                <w:cs/>
              </w:rPr>
              <w:t>एवं</w:t>
            </w:r>
            <w:r>
              <w:rPr>
                <w:rFonts w:ascii="Baloo" w:eastAsia="Baloo" w:hAnsi="Baloo" w:cs="Baloo"/>
                <w:color w:val="000000"/>
                <w:sz w:val="28"/>
                <w:szCs w:val="28"/>
              </w:rPr>
              <w:t xml:space="preserve"> </w:t>
            </w:r>
            <w:r>
              <w:rPr>
                <w:rFonts w:ascii="Baloo" w:eastAsia="Baloo" w:hAnsi="Baloo" w:cs="Mangal"/>
                <w:color w:val="000000"/>
                <w:sz w:val="28"/>
                <w:szCs w:val="28"/>
                <w:cs/>
              </w:rPr>
              <w:t>साहित्य</w:t>
            </w:r>
          </w:p>
        </w:tc>
        <w:tc>
          <w:tcPr>
            <w:tcW w:w="249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4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 </w:t>
            </w:r>
          </w:p>
        </w:tc>
        <w:tc>
          <w:tcPr>
            <w:tcW w:w="186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23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आधुनिक</w:t>
            </w:r>
            <w:r>
              <w:rPr>
                <w:rFonts w:ascii="Baloo" w:eastAsia="Baloo" w:hAnsi="Baloo" w:cs="Baloo"/>
                <w:color w:val="000000"/>
                <w:sz w:val="28"/>
                <w:szCs w:val="28"/>
              </w:rPr>
              <w:t xml:space="preserve"> </w:t>
            </w:r>
            <w:r>
              <w:rPr>
                <w:rFonts w:ascii="Baloo" w:eastAsia="Baloo" w:hAnsi="Baloo" w:cs="Mangal"/>
                <w:color w:val="000000"/>
                <w:sz w:val="28"/>
                <w:szCs w:val="28"/>
                <w:cs/>
              </w:rPr>
              <w:t>गद्य</w:t>
            </w:r>
          </w:p>
        </w:tc>
        <w:tc>
          <w:tcPr>
            <w:tcW w:w="249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4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lastRenderedPageBreak/>
              <w:t>IV</w:t>
            </w:r>
          </w:p>
        </w:tc>
        <w:tc>
          <w:tcPr>
            <w:tcW w:w="186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23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जैनेन्द्र</w:t>
            </w:r>
          </w:p>
        </w:tc>
        <w:tc>
          <w:tcPr>
            <w:tcW w:w="249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४</w:t>
            </w:r>
          </w:p>
        </w:tc>
      </w:tr>
      <w:tr w:rsidR="00D448DB">
        <w:trPr>
          <w:trHeight w:val="379"/>
        </w:trPr>
        <w:tc>
          <w:tcPr>
            <w:tcW w:w="84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IV </w:t>
            </w:r>
          </w:p>
        </w:tc>
        <w:tc>
          <w:tcPr>
            <w:tcW w:w="186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23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Baloo" w:eastAsia="Baloo" w:hAnsi="Baloo" w:cs="Mangal"/>
                <w:color w:val="000000"/>
                <w:sz w:val="28"/>
                <w:szCs w:val="28"/>
                <w:cs/>
              </w:rPr>
              <w:t>प्रकल्प</w:t>
            </w:r>
            <w:r>
              <w:rPr>
                <w:rFonts w:ascii="Baloo" w:eastAsia="Baloo" w:hAnsi="Baloo" w:cs="Baloo"/>
                <w:color w:val="000000"/>
                <w:sz w:val="28"/>
                <w:szCs w:val="28"/>
              </w:rPr>
              <w:t xml:space="preserve"> </w:t>
            </w:r>
            <w:r>
              <w:rPr>
                <w:rFonts w:ascii="Baloo" w:eastAsia="Baloo" w:hAnsi="Baloo" w:cs="Mangal"/>
                <w:color w:val="000000"/>
                <w:sz w:val="28"/>
                <w:szCs w:val="28"/>
                <w:cs/>
              </w:rPr>
              <w:t>लेखन</w:t>
            </w:r>
          </w:p>
        </w:tc>
        <w:tc>
          <w:tcPr>
            <w:tcW w:w="249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Baloo" w:eastAsia="Baloo" w:hAnsi="Baloo" w:cs="Mangal"/>
                <w:color w:val="000000"/>
                <w:sz w:val="28"/>
                <w:szCs w:val="28"/>
                <w:cs/>
              </w:rPr>
              <w:t>६</w:t>
            </w:r>
          </w:p>
        </w:tc>
      </w:tr>
    </w:tbl>
    <w:p w:rsidR="00D448DB" w:rsidRDefault="00D448DB">
      <w:pPr>
        <w:rPr>
          <w:rFonts w:ascii="Times New Roman" w:eastAsia="Times New Roman" w:hAnsi="Times New Roman" w:cs="Times New Roman"/>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rPr>
          <w:rFonts w:ascii="Times New Roman" w:eastAsia="Times New Roman" w:hAnsi="Times New Roman" w:cs="Times New Roman"/>
          <w:color w:val="000000"/>
          <w:sz w:val="28"/>
          <w:szCs w:val="28"/>
        </w:rPr>
      </w:pPr>
      <w:r>
        <w:rPr>
          <w:rFonts w:ascii="Times New Roman" w:eastAsia="Times New Roman" w:hAnsi="Times New Roman" w:cs="Times New Roman"/>
          <w:b/>
          <w:bCs/>
          <w:color w:val="895195"/>
          <w:sz w:val="28"/>
          <w:szCs w:val="28"/>
        </w:rPr>
        <w:t xml:space="preserve">                            4.3 M. A. In English (With Study Material)</w:t>
      </w:r>
    </w:p>
    <w:p w:rsidR="00D448DB" w:rsidRDefault="00D448DB">
      <w:pPr>
        <w:rPr>
          <w:rFonts w:ascii="Times New Roman" w:eastAsia="Times New Roman" w:hAnsi="Times New Roman" w:cs="Times New Roman"/>
          <w:sz w:val="28"/>
          <w:szCs w:val="28"/>
        </w:rPr>
      </w:pPr>
    </w:p>
    <w:tbl>
      <w:tblPr>
        <w:tblStyle w:val="afb"/>
        <w:tblW w:w="1044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870"/>
        <w:gridCol w:w="1740"/>
        <w:gridCol w:w="5295"/>
        <w:gridCol w:w="2535"/>
      </w:tblGrid>
      <w:tr w:rsidR="00D448DB">
        <w:trPr>
          <w:trHeight w:val="611"/>
        </w:trPr>
        <w:tc>
          <w:tcPr>
            <w:tcW w:w="87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74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29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535"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611"/>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30911</w:t>
            </w:r>
          </w:p>
        </w:tc>
        <w:tc>
          <w:tcPr>
            <w:tcW w:w="52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English Poetry from Chaucer to the Present</w:t>
            </w:r>
          </w:p>
        </w:tc>
        <w:tc>
          <w:tcPr>
            <w:tcW w:w="253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rPr>
          <w:trHeight w:val="611"/>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30921</w:t>
            </w:r>
          </w:p>
        </w:tc>
        <w:tc>
          <w:tcPr>
            <w:tcW w:w="52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English Non-Fictional Prose from Bacon to the Present</w:t>
            </w:r>
          </w:p>
        </w:tc>
        <w:tc>
          <w:tcPr>
            <w:tcW w:w="253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rPr>
          <w:trHeight w:val="36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30931</w:t>
            </w:r>
          </w:p>
        </w:tc>
        <w:tc>
          <w:tcPr>
            <w:tcW w:w="52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Literary Criticism </w:t>
            </w:r>
          </w:p>
        </w:tc>
        <w:tc>
          <w:tcPr>
            <w:tcW w:w="253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rPr>
          <w:trHeight w:val="36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30941</w:t>
            </w:r>
          </w:p>
        </w:tc>
        <w:tc>
          <w:tcPr>
            <w:tcW w:w="52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Language: Basic Concepts and Theories</w:t>
            </w:r>
          </w:p>
        </w:tc>
        <w:tc>
          <w:tcPr>
            <w:tcW w:w="253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2</w:t>
            </w:r>
          </w:p>
          <w:p w:rsidR="00D448DB" w:rsidRDefault="00D448DB">
            <w:pPr>
              <w:rPr>
                <w:rFonts w:ascii="Times New Roman" w:eastAsia="Times New Roman" w:hAnsi="Times New Roman" w:cs="Times New Roman"/>
                <w:sz w:val="28"/>
                <w:szCs w:val="28"/>
              </w:rPr>
            </w:pPr>
          </w:p>
        </w:tc>
      </w:tr>
      <w:tr w:rsidR="00D448DB">
        <w:trPr>
          <w:trHeight w:val="36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30952</w:t>
            </w:r>
          </w:p>
        </w:tc>
        <w:tc>
          <w:tcPr>
            <w:tcW w:w="52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Women Studies </w:t>
            </w:r>
          </w:p>
        </w:tc>
        <w:tc>
          <w:tcPr>
            <w:tcW w:w="253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rPr>
          <w:trHeight w:val="36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30991</w:t>
            </w:r>
          </w:p>
        </w:tc>
        <w:tc>
          <w:tcPr>
            <w:tcW w:w="52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Research Methodology in Language and Literature</w:t>
            </w:r>
          </w:p>
        </w:tc>
        <w:tc>
          <w:tcPr>
            <w:tcW w:w="253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rPr>
          <w:trHeight w:val="611"/>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2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53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611"/>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30912</w:t>
            </w:r>
          </w:p>
        </w:tc>
        <w:tc>
          <w:tcPr>
            <w:tcW w:w="52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English Drama from Shakespeare to the Present </w:t>
            </w:r>
          </w:p>
        </w:tc>
        <w:tc>
          <w:tcPr>
            <w:tcW w:w="253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rPr>
          <w:trHeight w:val="37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30922</w:t>
            </w:r>
          </w:p>
        </w:tc>
        <w:tc>
          <w:tcPr>
            <w:tcW w:w="52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English Fiction from Defoe to the Present</w:t>
            </w:r>
          </w:p>
        </w:tc>
        <w:tc>
          <w:tcPr>
            <w:tcW w:w="253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rPr>
          <w:trHeight w:val="37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30932</w:t>
            </w:r>
          </w:p>
        </w:tc>
        <w:tc>
          <w:tcPr>
            <w:tcW w:w="52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Literary Theory: Post-</w:t>
            </w:r>
            <w:proofErr w:type="spellStart"/>
            <w:r>
              <w:rPr>
                <w:rFonts w:ascii="Times New Roman" w:eastAsia="Times New Roman" w:hAnsi="Times New Roman" w:cs="Times New Roman"/>
                <w:color w:val="212529"/>
                <w:sz w:val="28"/>
                <w:szCs w:val="28"/>
              </w:rPr>
              <w:t>WorldWar</w:t>
            </w:r>
            <w:proofErr w:type="spellEnd"/>
            <w:r>
              <w:rPr>
                <w:rFonts w:ascii="Times New Roman" w:eastAsia="Times New Roman" w:hAnsi="Times New Roman" w:cs="Times New Roman"/>
                <w:color w:val="212529"/>
                <w:sz w:val="28"/>
                <w:szCs w:val="28"/>
              </w:rPr>
              <w:t>–II</w:t>
            </w:r>
          </w:p>
        </w:tc>
        <w:tc>
          <w:tcPr>
            <w:tcW w:w="253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rPr>
          <w:trHeight w:val="37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30942</w:t>
            </w:r>
          </w:p>
        </w:tc>
        <w:tc>
          <w:tcPr>
            <w:tcW w:w="52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Study of Modern English–I</w:t>
            </w:r>
          </w:p>
        </w:tc>
        <w:tc>
          <w:tcPr>
            <w:tcW w:w="253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2</w:t>
            </w:r>
          </w:p>
        </w:tc>
      </w:tr>
      <w:tr w:rsidR="00D448DB">
        <w:trPr>
          <w:trHeight w:val="37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30972</w:t>
            </w:r>
          </w:p>
        </w:tc>
        <w:tc>
          <w:tcPr>
            <w:tcW w:w="52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Cultural Studies</w:t>
            </w:r>
          </w:p>
        </w:tc>
        <w:tc>
          <w:tcPr>
            <w:tcW w:w="253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r w:rsidR="00D448DB">
        <w:trPr>
          <w:trHeight w:val="379"/>
        </w:trPr>
        <w:tc>
          <w:tcPr>
            <w:tcW w:w="87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 </w:t>
            </w:r>
          </w:p>
        </w:tc>
        <w:tc>
          <w:tcPr>
            <w:tcW w:w="174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30992</w:t>
            </w:r>
          </w:p>
        </w:tc>
        <w:tc>
          <w:tcPr>
            <w:tcW w:w="5295"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Field  Project</w:t>
            </w:r>
          </w:p>
        </w:tc>
        <w:tc>
          <w:tcPr>
            <w:tcW w:w="253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4</w:t>
            </w:r>
          </w:p>
        </w:tc>
      </w:tr>
    </w:tbl>
    <w:p w:rsidR="00D448DB" w:rsidRDefault="00D448DB">
      <w:pPr>
        <w:rPr>
          <w:rFonts w:ascii="Times New Roman" w:eastAsia="Times New Roman" w:hAnsi="Times New Roman" w:cs="Times New Roman"/>
          <w:sz w:val="28"/>
          <w:szCs w:val="28"/>
        </w:rPr>
      </w:pPr>
    </w:p>
    <w:tbl>
      <w:tblPr>
        <w:tblStyle w:val="afc"/>
        <w:tblW w:w="10425"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885"/>
        <w:gridCol w:w="1695"/>
        <w:gridCol w:w="5325"/>
        <w:gridCol w:w="2520"/>
      </w:tblGrid>
      <w:tr w:rsidR="00D448DB">
        <w:trPr>
          <w:trHeight w:val="611"/>
          <w:tblHeader/>
        </w:trPr>
        <w:tc>
          <w:tcPr>
            <w:tcW w:w="88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69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32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520"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611"/>
          <w:tblHeader/>
        </w:trPr>
        <w:tc>
          <w:tcPr>
            <w:tcW w:w="88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III</w:t>
            </w:r>
          </w:p>
        </w:tc>
        <w:tc>
          <w:tcPr>
            <w:tcW w:w="16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2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Indian Literature in English</w:t>
            </w:r>
          </w:p>
        </w:tc>
        <w:tc>
          <w:tcPr>
            <w:tcW w:w="25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611"/>
          <w:tblHeader/>
        </w:trPr>
        <w:tc>
          <w:tcPr>
            <w:tcW w:w="88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III</w:t>
            </w:r>
          </w:p>
        </w:tc>
        <w:tc>
          <w:tcPr>
            <w:tcW w:w="16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2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American Literature</w:t>
            </w:r>
          </w:p>
        </w:tc>
        <w:tc>
          <w:tcPr>
            <w:tcW w:w="25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blHeader/>
        </w:trPr>
        <w:tc>
          <w:tcPr>
            <w:tcW w:w="88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III</w:t>
            </w:r>
          </w:p>
        </w:tc>
        <w:tc>
          <w:tcPr>
            <w:tcW w:w="16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2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New Literatures in English</w:t>
            </w:r>
          </w:p>
        </w:tc>
        <w:tc>
          <w:tcPr>
            <w:tcW w:w="25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blHeader/>
        </w:trPr>
        <w:tc>
          <w:tcPr>
            <w:tcW w:w="88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III</w:t>
            </w:r>
          </w:p>
        </w:tc>
        <w:tc>
          <w:tcPr>
            <w:tcW w:w="16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2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Study of Modern English- II</w:t>
            </w:r>
          </w:p>
        </w:tc>
        <w:tc>
          <w:tcPr>
            <w:tcW w:w="25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79"/>
        </w:trPr>
        <w:tc>
          <w:tcPr>
            <w:tcW w:w="88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III</w:t>
            </w:r>
          </w:p>
        </w:tc>
        <w:tc>
          <w:tcPr>
            <w:tcW w:w="16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2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English Language Teaching (ELT)</w:t>
            </w:r>
          </w:p>
        </w:tc>
        <w:tc>
          <w:tcPr>
            <w:tcW w:w="25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88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III</w:t>
            </w:r>
          </w:p>
        </w:tc>
        <w:tc>
          <w:tcPr>
            <w:tcW w:w="16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2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Research Project</w:t>
            </w:r>
          </w:p>
        </w:tc>
        <w:tc>
          <w:tcPr>
            <w:tcW w:w="25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895195"/>
          <w:sz w:val="28"/>
          <w:szCs w:val="28"/>
        </w:rPr>
      </w:pPr>
    </w:p>
    <w:p w:rsidR="00D448DB" w:rsidRDefault="00D448DB">
      <w:pPr>
        <w:rPr>
          <w:rFonts w:ascii="Times New Roman" w:eastAsia="Times New Roman" w:hAnsi="Times New Roman" w:cs="Times New Roman"/>
          <w:sz w:val="28"/>
          <w:szCs w:val="28"/>
        </w:rPr>
      </w:pPr>
    </w:p>
    <w:tbl>
      <w:tblPr>
        <w:tblStyle w:val="afd"/>
        <w:tblW w:w="10425"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885"/>
        <w:gridCol w:w="1695"/>
        <w:gridCol w:w="5325"/>
        <w:gridCol w:w="2520"/>
      </w:tblGrid>
      <w:tr w:rsidR="00D448DB">
        <w:trPr>
          <w:trHeight w:val="611"/>
          <w:tblHeader/>
        </w:trPr>
        <w:tc>
          <w:tcPr>
            <w:tcW w:w="88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69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32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520"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611"/>
          <w:tblHeader/>
        </w:trPr>
        <w:tc>
          <w:tcPr>
            <w:tcW w:w="88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IV</w:t>
            </w:r>
          </w:p>
        </w:tc>
        <w:tc>
          <w:tcPr>
            <w:tcW w:w="16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2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Translation: Theory and Practice</w:t>
            </w:r>
          </w:p>
        </w:tc>
        <w:tc>
          <w:tcPr>
            <w:tcW w:w="25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611"/>
          <w:tblHeader/>
        </w:trPr>
        <w:tc>
          <w:tcPr>
            <w:tcW w:w="88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IV</w:t>
            </w:r>
          </w:p>
        </w:tc>
        <w:tc>
          <w:tcPr>
            <w:tcW w:w="16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2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Indian Literature in Translation</w:t>
            </w:r>
          </w:p>
        </w:tc>
        <w:tc>
          <w:tcPr>
            <w:tcW w:w="25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blHeader/>
        </w:trPr>
        <w:tc>
          <w:tcPr>
            <w:tcW w:w="88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IV</w:t>
            </w:r>
          </w:p>
        </w:tc>
        <w:tc>
          <w:tcPr>
            <w:tcW w:w="16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2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European Literature in Translation</w:t>
            </w:r>
          </w:p>
        </w:tc>
        <w:tc>
          <w:tcPr>
            <w:tcW w:w="25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blHeader/>
        </w:trPr>
        <w:tc>
          <w:tcPr>
            <w:tcW w:w="88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IV</w:t>
            </w:r>
          </w:p>
        </w:tc>
        <w:tc>
          <w:tcPr>
            <w:tcW w:w="16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2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World Literature Today</w:t>
            </w:r>
          </w:p>
        </w:tc>
        <w:tc>
          <w:tcPr>
            <w:tcW w:w="25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88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IV</w:t>
            </w:r>
          </w:p>
        </w:tc>
        <w:tc>
          <w:tcPr>
            <w:tcW w:w="169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2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Research Dissertation</w:t>
            </w:r>
          </w:p>
        </w:tc>
        <w:tc>
          <w:tcPr>
            <w:tcW w:w="2520"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r>
    </w:tbl>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895195"/>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rPr>
          <w:rFonts w:ascii="Times New Roman" w:eastAsia="Times New Roman" w:hAnsi="Times New Roman" w:cs="Times New Roman"/>
          <w:b/>
          <w:bCs/>
          <w:color w:val="895195"/>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rPr>
          <w:rFonts w:ascii="Times New Roman" w:eastAsia="Times New Roman" w:hAnsi="Times New Roman" w:cs="Times New Roman"/>
          <w:b/>
          <w:bCs/>
          <w:color w:val="895195"/>
          <w:sz w:val="28"/>
          <w:szCs w:val="28"/>
        </w:rPr>
      </w:pPr>
      <w:r>
        <w:rPr>
          <w:rFonts w:ascii="Times New Roman" w:eastAsia="Times New Roman" w:hAnsi="Times New Roman" w:cs="Times New Roman"/>
          <w:b/>
          <w:bCs/>
          <w:color w:val="895195"/>
          <w:sz w:val="28"/>
          <w:szCs w:val="28"/>
        </w:rPr>
        <w:t>4.4 M. A. In Sociology (With Study Material in Marathi and English)</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895195"/>
          <w:sz w:val="28"/>
          <w:szCs w:val="28"/>
        </w:rPr>
      </w:pPr>
    </w:p>
    <w:tbl>
      <w:tblPr>
        <w:tblStyle w:val="afe"/>
        <w:tblW w:w="10395"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720"/>
        <w:gridCol w:w="1950"/>
        <w:gridCol w:w="5205"/>
        <w:gridCol w:w="2520"/>
      </w:tblGrid>
      <w:tr w:rsidR="00D448DB">
        <w:trPr>
          <w:trHeight w:val="611"/>
        </w:trPr>
        <w:tc>
          <w:tcPr>
            <w:tcW w:w="72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950"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205"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520" w:type="dxa"/>
            <w:tcBorders>
              <w:top w:val="single" w:sz="8" w:space="0" w:color="F9B639"/>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72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95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30511</w:t>
            </w:r>
          </w:p>
        </w:tc>
        <w:tc>
          <w:tcPr>
            <w:tcW w:w="520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Classical Sociological Theory</w:t>
            </w:r>
          </w:p>
        </w:tc>
        <w:tc>
          <w:tcPr>
            <w:tcW w:w="25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72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95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30521</w:t>
            </w:r>
          </w:p>
        </w:tc>
        <w:tc>
          <w:tcPr>
            <w:tcW w:w="520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Perspectives on Indian Society</w:t>
            </w:r>
          </w:p>
        </w:tc>
        <w:tc>
          <w:tcPr>
            <w:tcW w:w="25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30"/>
        </w:trPr>
        <w:tc>
          <w:tcPr>
            <w:tcW w:w="72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w:t>
            </w:r>
          </w:p>
        </w:tc>
        <w:tc>
          <w:tcPr>
            <w:tcW w:w="195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30531</w:t>
            </w:r>
          </w:p>
        </w:tc>
        <w:tc>
          <w:tcPr>
            <w:tcW w:w="520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Sociology of Globalization</w:t>
            </w:r>
          </w:p>
        </w:tc>
        <w:tc>
          <w:tcPr>
            <w:tcW w:w="25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4</w:t>
            </w:r>
          </w:p>
        </w:tc>
      </w:tr>
      <w:tr w:rsidR="00D448DB">
        <w:trPr>
          <w:trHeight w:val="379"/>
        </w:trPr>
        <w:tc>
          <w:tcPr>
            <w:tcW w:w="72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95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30541</w:t>
            </w:r>
          </w:p>
        </w:tc>
        <w:tc>
          <w:tcPr>
            <w:tcW w:w="520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Academic Reading and Writing</w:t>
            </w:r>
          </w:p>
        </w:tc>
        <w:tc>
          <w:tcPr>
            <w:tcW w:w="25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79"/>
        </w:trPr>
        <w:tc>
          <w:tcPr>
            <w:tcW w:w="72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95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30554</w:t>
            </w:r>
          </w:p>
        </w:tc>
        <w:tc>
          <w:tcPr>
            <w:tcW w:w="520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Education and Society</w:t>
            </w:r>
          </w:p>
        </w:tc>
        <w:tc>
          <w:tcPr>
            <w:tcW w:w="25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405"/>
        </w:trPr>
        <w:tc>
          <w:tcPr>
            <w:tcW w:w="720" w:type="dxa"/>
            <w:tcBorders>
              <w:top w:val="single" w:sz="8" w:space="0" w:color="FAC86A"/>
              <w:left w:val="single" w:sz="8" w:space="0" w:color="B83D68"/>
              <w:bottom w:val="single" w:sz="8" w:space="0" w:color="F9B639"/>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95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30591</w:t>
            </w:r>
          </w:p>
        </w:tc>
        <w:tc>
          <w:tcPr>
            <w:tcW w:w="520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Research Methodology</w:t>
            </w:r>
          </w:p>
        </w:tc>
        <w:tc>
          <w:tcPr>
            <w:tcW w:w="25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rPr>
          <w:rFonts w:ascii="Times New Roman" w:eastAsia="Times New Roman" w:hAnsi="Times New Roman" w:cs="Times New Roman"/>
          <w:sz w:val="28"/>
          <w:szCs w:val="28"/>
        </w:rPr>
      </w:pPr>
    </w:p>
    <w:tbl>
      <w:tblPr>
        <w:tblStyle w:val="aff"/>
        <w:tblW w:w="1026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915"/>
        <w:gridCol w:w="1845"/>
        <w:gridCol w:w="5145"/>
        <w:gridCol w:w="2355"/>
      </w:tblGrid>
      <w:tr w:rsidR="00D448DB">
        <w:trPr>
          <w:trHeight w:val="611"/>
        </w:trPr>
        <w:tc>
          <w:tcPr>
            <w:tcW w:w="91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Style w:val="Heading1"/>
              <w:outlineLvl w:val="0"/>
              <w:rPr>
                <w:rFonts w:ascii="Times New Roman" w:eastAsia="Times New Roman" w:hAnsi="Times New Roman" w:cs="Times New Roman"/>
                <w:sz w:val="28"/>
                <w:szCs w:val="28"/>
              </w:rPr>
            </w:pPr>
            <w:r>
              <w:rPr>
                <w:rFonts w:ascii="Times New Roman" w:eastAsia="Times New Roman" w:hAnsi="Times New Roman" w:cs="Times New Roman"/>
                <w:b/>
                <w:bCs/>
                <w:color w:val="B23A7D"/>
                <w:sz w:val="28"/>
                <w:szCs w:val="28"/>
              </w:rPr>
              <w:t>SEM </w:t>
            </w:r>
          </w:p>
        </w:tc>
        <w:tc>
          <w:tcPr>
            <w:tcW w:w="1845"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Style w:val="Heading1"/>
              <w:outlineLvl w:val="0"/>
              <w:rPr>
                <w:rFonts w:ascii="Times New Roman" w:eastAsia="Times New Roman" w:hAnsi="Times New Roman" w:cs="Times New Roman"/>
                <w:sz w:val="28"/>
                <w:szCs w:val="28"/>
              </w:rPr>
            </w:pPr>
            <w:r>
              <w:rPr>
                <w:rFonts w:ascii="Times New Roman" w:eastAsia="Times New Roman" w:hAnsi="Times New Roman" w:cs="Times New Roman"/>
                <w:b/>
                <w:bCs/>
                <w:color w:val="B23A7D"/>
                <w:sz w:val="28"/>
                <w:szCs w:val="28"/>
              </w:rPr>
              <w:t>Paper Code </w:t>
            </w:r>
          </w:p>
        </w:tc>
        <w:tc>
          <w:tcPr>
            <w:tcW w:w="5145"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Style w:val="Heading1"/>
              <w:jc w:val="center"/>
              <w:outlineLvl w:val="0"/>
              <w:rPr>
                <w:rFonts w:ascii="Times New Roman" w:eastAsia="Times New Roman" w:hAnsi="Times New Roman" w:cs="Times New Roman"/>
                <w:sz w:val="28"/>
                <w:szCs w:val="28"/>
              </w:rPr>
            </w:pPr>
            <w:r>
              <w:rPr>
                <w:rFonts w:ascii="Times New Roman" w:eastAsia="Times New Roman" w:hAnsi="Times New Roman" w:cs="Times New Roman"/>
                <w:b/>
                <w:bCs/>
                <w:color w:val="B23A7D"/>
                <w:sz w:val="28"/>
                <w:szCs w:val="28"/>
              </w:rPr>
              <w:t>Paper Title</w:t>
            </w:r>
          </w:p>
        </w:tc>
        <w:tc>
          <w:tcPr>
            <w:tcW w:w="2355" w:type="dxa"/>
            <w:tcBorders>
              <w:top w:val="single" w:sz="8" w:space="0" w:color="F9B639"/>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Style w:val="Heading1"/>
              <w:outlineLvl w:val="0"/>
              <w:rPr>
                <w:rFonts w:ascii="Times New Roman" w:eastAsia="Times New Roman" w:hAnsi="Times New Roman" w:cs="Times New Roman"/>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91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Style w:val="Heading1"/>
              <w:jc w:val="center"/>
              <w:outlineLvl w:val="0"/>
              <w:rPr>
                <w:rFonts w:ascii="Times New Roman" w:eastAsia="Times New Roman" w:hAnsi="Times New Roman" w:cs="Times New Roman"/>
                <w:sz w:val="28"/>
                <w:szCs w:val="28"/>
              </w:rPr>
            </w:pPr>
            <w:r>
              <w:rPr>
                <w:rFonts w:ascii="Times New Roman" w:eastAsia="Times New Roman" w:hAnsi="Times New Roman" w:cs="Times New Roman"/>
                <w:color w:val="002060"/>
                <w:sz w:val="28"/>
                <w:szCs w:val="28"/>
              </w:rPr>
              <w:t>II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30512</w:t>
            </w:r>
          </w:p>
        </w:tc>
        <w:tc>
          <w:tcPr>
            <w:tcW w:w="514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Classical Perspectives in Cultural Anthropology</w:t>
            </w:r>
          </w:p>
        </w:tc>
        <w:tc>
          <w:tcPr>
            <w:tcW w:w="23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60"/>
        </w:trPr>
        <w:tc>
          <w:tcPr>
            <w:tcW w:w="91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Style w:val="Heading1"/>
              <w:jc w:val="center"/>
              <w:outlineLvl w:val="0"/>
              <w:rPr>
                <w:rFonts w:ascii="Times New Roman" w:eastAsia="Times New Roman" w:hAnsi="Times New Roman" w:cs="Times New Roman"/>
                <w:sz w:val="28"/>
                <w:szCs w:val="28"/>
              </w:rPr>
            </w:pPr>
            <w:r>
              <w:rPr>
                <w:rFonts w:ascii="Times New Roman" w:eastAsia="Times New Roman" w:hAnsi="Times New Roman" w:cs="Times New Roman"/>
                <w:color w:val="002060"/>
                <w:sz w:val="28"/>
                <w:szCs w:val="28"/>
              </w:rPr>
              <w:t>II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30522</w:t>
            </w:r>
          </w:p>
        </w:tc>
        <w:tc>
          <w:tcPr>
            <w:tcW w:w="514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Sociology of </w:t>
            </w:r>
            <w:proofErr w:type="spellStart"/>
            <w:r>
              <w:rPr>
                <w:rFonts w:ascii="Times New Roman" w:eastAsia="Times New Roman" w:hAnsi="Times New Roman" w:cs="Times New Roman"/>
                <w:color w:val="000000"/>
                <w:sz w:val="28"/>
                <w:szCs w:val="28"/>
              </w:rPr>
              <w:t>Marginalised</w:t>
            </w:r>
            <w:proofErr w:type="spellEnd"/>
            <w:r>
              <w:rPr>
                <w:rFonts w:ascii="Times New Roman" w:eastAsia="Times New Roman" w:hAnsi="Times New Roman" w:cs="Times New Roman"/>
                <w:color w:val="000000"/>
                <w:sz w:val="28"/>
                <w:szCs w:val="28"/>
              </w:rPr>
              <w:t xml:space="preserve"> Communities</w:t>
            </w:r>
          </w:p>
        </w:tc>
        <w:tc>
          <w:tcPr>
            <w:tcW w:w="23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405"/>
        </w:trPr>
        <w:tc>
          <w:tcPr>
            <w:tcW w:w="91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Style w:val="Heading1"/>
              <w:jc w:val="center"/>
              <w:outlineLvl w:val="0"/>
              <w:rPr>
                <w:rFonts w:ascii="Times New Roman" w:eastAsia="Times New Roman" w:hAnsi="Times New Roman" w:cs="Times New Roman"/>
                <w:sz w:val="28"/>
                <w:szCs w:val="28"/>
              </w:rPr>
            </w:pPr>
            <w:r>
              <w:rPr>
                <w:rFonts w:ascii="Times New Roman" w:eastAsia="Times New Roman" w:hAnsi="Times New Roman" w:cs="Times New Roman"/>
                <w:color w:val="002060"/>
                <w:sz w:val="28"/>
                <w:szCs w:val="28"/>
              </w:rPr>
              <w:t>II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30532</w:t>
            </w:r>
          </w:p>
        </w:tc>
        <w:tc>
          <w:tcPr>
            <w:tcW w:w="514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Gender and Society</w:t>
            </w:r>
          </w:p>
        </w:tc>
        <w:tc>
          <w:tcPr>
            <w:tcW w:w="23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1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Style w:val="Heading1"/>
              <w:jc w:val="center"/>
              <w:outlineLvl w:val="0"/>
              <w:rPr>
                <w:rFonts w:ascii="Times New Roman" w:eastAsia="Times New Roman" w:hAnsi="Times New Roman" w:cs="Times New Roman"/>
                <w:sz w:val="28"/>
                <w:szCs w:val="28"/>
              </w:rPr>
            </w:pPr>
            <w:r>
              <w:rPr>
                <w:rFonts w:ascii="Times New Roman" w:eastAsia="Times New Roman" w:hAnsi="Times New Roman" w:cs="Times New Roman"/>
                <w:color w:val="002060"/>
                <w:sz w:val="28"/>
                <w:szCs w:val="28"/>
              </w:rPr>
              <w:lastRenderedPageBreak/>
              <w:t>II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30542</w:t>
            </w:r>
          </w:p>
        </w:tc>
        <w:tc>
          <w:tcPr>
            <w:tcW w:w="514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Feminist Epistemology</w:t>
            </w:r>
          </w:p>
        </w:tc>
        <w:tc>
          <w:tcPr>
            <w:tcW w:w="23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79"/>
        </w:trPr>
        <w:tc>
          <w:tcPr>
            <w:tcW w:w="91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Style w:val="Heading1"/>
              <w:jc w:val="center"/>
              <w:outlineLvl w:val="0"/>
              <w:rPr>
                <w:rFonts w:ascii="Times New Roman" w:eastAsia="Times New Roman" w:hAnsi="Times New Roman" w:cs="Times New Roman"/>
                <w:sz w:val="28"/>
                <w:szCs w:val="28"/>
              </w:rPr>
            </w:pPr>
            <w:r>
              <w:rPr>
                <w:rFonts w:ascii="Times New Roman" w:eastAsia="Times New Roman" w:hAnsi="Times New Roman" w:cs="Times New Roman"/>
                <w:color w:val="002060"/>
                <w:sz w:val="28"/>
                <w:szCs w:val="28"/>
              </w:rPr>
              <w:t>II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30571</w:t>
            </w:r>
          </w:p>
        </w:tc>
        <w:tc>
          <w:tcPr>
            <w:tcW w:w="514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Industry, </w:t>
            </w:r>
            <w:proofErr w:type="spellStart"/>
            <w:r>
              <w:rPr>
                <w:rFonts w:ascii="Times New Roman" w:eastAsia="Times New Roman" w:hAnsi="Times New Roman" w:cs="Times New Roman"/>
                <w:color w:val="000000"/>
                <w:sz w:val="28"/>
                <w:szCs w:val="28"/>
              </w:rPr>
              <w:t>Labour</w:t>
            </w:r>
            <w:proofErr w:type="spellEnd"/>
            <w:r>
              <w:rPr>
                <w:rFonts w:ascii="Times New Roman" w:eastAsia="Times New Roman" w:hAnsi="Times New Roman" w:cs="Times New Roman"/>
                <w:color w:val="000000"/>
                <w:sz w:val="28"/>
                <w:szCs w:val="28"/>
              </w:rPr>
              <w:t xml:space="preserve"> and Globalization</w:t>
            </w:r>
          </w:p>
        </w:tc>
        <w:tc>
          <w:tcPr>
            <w:tcW w:w="23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1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Style w:val="Heading1"/>
              <w:jc w:val="center"/>
              <w:outlineLvl w:val="0"/>
              <w:rPr>
                <w:rFonts w:ascii="Times New Roman" w:eastAsia="Times New Roman" w:hAnsi="Times New Roman" w:cs="Times New Roman"/>
                <w:sz w:val="28"/>
                <w:szCs w:val="28"/>
              </w:rPr>
            </w:pPr>
            <w:r>
              <w:rPr>
                <w:rFonts w:ascii="Times New Roman" w:eastAsia="Times New Roman" w:hAnsi="Times New Roman" w:cs="Times New Roman"/>
                <w:color w:val="002060"/>
                <w:sz w:val="28"/>
                <w:szCs w:val="28"/>
              </w:rPr>
              <w:t>II</w:t>
            </w:r>
          </w:p>
        </w:tc>
        <w:tc>
          <w:tcPr>
            <w:tcW w:w="1845" w:type="dxa"/>
            <w:tcBorders>
              <w:top w:val="single" w:sz="6" w:space="0" w:color="CCCCCC"/>
              <w:left w:val="single" w:sz="8" w:space="0" w:color="FAC86A"/>
              <w:bottom w:val="single" w:sz="8" w:space="0" w:color="F9B639"/>
              <w:right w:val="single" w:sz="6" w:space="0" w:color="CCCCCC"/>
            </w:tcBorders>
            <w:shd w:val="clear" w:color="auto" w:fill="FDECCE"/>
            <w:tcMar>
              <w:top w:w="0" w:type="dxa"/>
              <w:left w:w="115" w:type="dxa"/>
              <w:bottom w:w="0" w:type="dxa"/>
              <w:right w:w="115" w:type="dxa"/>
            </w:tcMar>
          </w:tcPr>
          <w:p w:rsidR="00D448DB" w:rsidRDefault="001114DA">
            <w:pPr>
              <w:pStyle w:val="Heading1"/>
              <w:outlineLvl w:val="0"/>
              <w:rPr>
                <w:rFonts w:ascii="Times New Roman" w:eastAsia="Times New Roman" w:hAnsi="Times New Roman" w:cs="Times New Roman"/>
                <w:sz w:val="28"/>
                <w:szCs w:val="28"/>
              </w:rPr>
            </w:pPr>
            <w:r>
              <w:rPr>
                <w:rFonts w:ascii="Times New Roman" w:eastAsia="Times New Roman" w:hAnsi="Times New Roman" w:cs="Times New Roman"/>
                <w:color w:val="002060"/>
                <w:sz w:val="28"/>
                <w:szCs w:val="28"/>
              </w:rPr>
              <w:t>    30592 </w:t>
            </w:r>
          </w:p>
        </w:tc>
        <w:tc>
          <w:tcPr>
            <w:tcW w:w="51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FIELD PROJECTS</w:t>
            </w:r>
          </w:p>
        </w:tc>
        <w:tc>
          <w:tcPr>
            <w:tcW w:w="23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rPr>
          <w:rFonts w:ascii="Times New Roman" w:eastAsia="Times New Roman" w:hAnsi="Times New Roman" w:cs="Times New Roman"/>
          <w:sz w:val="28"/>
          <w:szCs w:val="28"/>
        </w:rPr>
      </w:pPr>
    </w:p>
    <w:tbl>
      <w:tblPr>
        <w:tblStyle w:val="aff0"/>
        <w:tblW w:w="10215"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900"/>
        <w:gridCol w:w="1650"/>
        <w:gridCol w:w="5340"/>
        <w:gridCol w:w="2325"/>
      </w:tblGrid>
      <w:tr w:rsidR="00D448DB">
        <w:trPr>
          <w:trHeight w:val="611"/>
        </w:trPr>
        <w:tc>
          <w:tcPr>
            <w:tcW w:w="90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65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34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325"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90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65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340" w:type="dxa"/>
            <w:tcBorders>
              <w:top w:val="single" w:sz="5" w:space="0" w:color="CCCCCC"/>
              <w:left w:val="single" w:sz="5" w:space="0" w:color="CCCCCC"/>
              <w:bottom w:val="single" w:sz="5" w:space="0" w:color="CCCCCC"/>
              <w:right w:val="single" w:sz="5" w:space="0" w:color="000000"/>
            </w:tcBorders>
            <w:tcMar>
              <w:top w:w="40" w:type="dxa"/>
              <w:left w:w="0" w:type="dxa"/>
              <w:bottom w:w="40" w:type="dxa"/>
              <w:right w:w="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Modern Sociological Theories</w:t>
            </w:r>
          </w:p>
        </w:tc>
        <w:tc>
          <w:tcPr>
            <w:tcW w:w="232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90"/>
        </w:trPr>
        <w:tc>
          <w:tcPr>
            <w:tcW w:w="90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65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340" w:type="dxa"/>
            <w:tcBorders>
              <w:top w:val="single" w:sz="5" w:space="0" w:color="CCCCCC"/>
              <w:left w:val="single" w:sz="5" w:space="0" w:color="CCCCCC"/>
              <w:bottom w:val="single" w:sz="5" w:space="0" w:color="CCCCCC"/>
              <w:right w:val="single" w:sz="5" w:space="0" w:color="000000"/>
            </w:tcBorders>
            <w:tcMar>
              <w:top w:w="40" w:type="dxa"/>
              <w:left w:w="0" w:type="dxa"/>
              <w:bottom w:w="40" w:type="dxa"/>
              <w:right w:w="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Sociology of Development</w:t>
            </w:r>
          </w:p>
        </w:tc>
        <w:tc>
          <w:tcPr>
            <w:tcW w:w="232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5"/>
        </w:trPr>
        <w:tc>
          <w:tcPr>
            <w:tcW w:w="90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65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340" w:type="dxa"/>
            <w:tcBorders>
              <w:top w:val="single" w:sz="5" w:space="0" w:color="CCCCCC"/>
              <w:left w:val="single" w:sz="5" w:space="0" w:color="CCCCCC"/>
              <w:bottom w:val="single" w:sz="5" w:space="0" w:color="CCCCCC"/>
              <w:right w:val="single" w:sz="5" w:space="0" w:color="000000"/>
            </w:tcBorders>
            <w:tcMar>
              <w:top w:w="40" w:type="dxa"/>
              <w:left w:w="0" w:type="dxa"/>
              <w:bottom w:w="40" w:type="dxa"/>
              <w:right w:w="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Sociology of Law</w:t>
            </w:r>
          </w:p>
        </w:tc>
        <w:tc>
          <w:tcPr>
            <w:tcW w:w="232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0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65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340" w:type="dxa"/>
            <w:tcBorders>
              <w:top w:val="single" w:sz="5" w:space="0" w:color="CCCCCC"/>
              <w:left w:val="single" w:sz="5" w:space="0" w:color="CCCCCC"/>
              <w:bottom w:val="single" w:sz="5" w:space="0" w:color="CCCCCC"/>
              <w:right w:val="single" w:sz="5" w:space="0" w:color="000000"/>
            </w:tcBorders>
            <w:tcMar>
              <w:top w:w="40" w:type="dxa"/>
              <w:left w:w="0" w:type="dxa"/>
              <w:bottom w:w="40" w:type="dxa"/>
              <w:right w:w="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Virtual Sociology</w:t>
            </w:r>
          </w:p>
        </w:tc>
        <w:tc>
          <w:tcPr>
            <w:tcW w:w="232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79"/>
        </w:trPr>
        <w:tc>
          <w:tcPr>
            <w:tcW w:w="90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65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340" w:type="dxa"/>
            <w:tcBorders>
              <w:top w:val="single" w:sz="5" w:space="0" w:color="CCCCCC"/>
              <w:left w:val="single" w:sz="5" w:space="0" w:color="CCCCCC"/>
              <w:bottom w:val="single" w:sz="5" w:space="0" w:color="CCCCCC"/>
              <w:right w:val="single" w:sz="5" w:space="0" w:color="000000"/>
            </w:tcBorders>
            <w:tcMar>
              <w:top w:w="40" w:type="dxa"/>
              <w:left w:w="0" w:type="dxa"/>
              <w:bottom w:w="40" w:type="dxa"/>
              <w:right w:w="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Sociology of Informal Sector</w:t>
            </w:r>
          </w:p>
        </w:tc>
        <w:tc>
          <w:tcPr>
            <w:tcW w:w="232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0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III</w:t>
            </w:r>
          </w:p>
        </w:tc>
        <w:tc>
          <w:tcPr>
            <w:tcW w:w="165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34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Research Project</w:t>
            </w:r>
          </w:p>
        </w:tc>
        <w:tc>
          <w:tcPr>
            <w:tcW w:w="232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rPr>
          <w:rFonts w:ascii="Times New Roman" w:eastAsia="Times New Roman" w:hAnsi="Times New Roman" w:cs="Times New Roman"/>
          <w:sz w:val="28"/>
          <w:szCs w:val="28"/>
        </w:rPr>
      </w:pPr>
    </w:p>
    <w:tbl>
      <w:tblPr>
        <w:tblStyle w:val="aff1"/>
        <w:tblW w:w="10215"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720"/>
        <w:gridCol w:w="1860"/>
        <w:gridCol w:w="5370"/>
        <w:gridCol w:w="2265"/>
      </w:tblGrid>
      <w:tr w:rsidR="00D448DB">
        <w:trPr>
          <w:trHeight w:val="420"/>
        </w:trPr>
        <w:tc>
          <w:tcPr>
            <w:tcW w:w="72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86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37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265"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72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186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70" w:type="dxa"/>
            <w:tcBorders>
              <w:top w:val="single" w:sz="5" w:space="0" w:color="CCCCCC"/>
              <w:left w:val="single" w:sz="5" w:space="0" w:color="CCCCCC"/>
              <w:bottom w:val="single" w:sz="5" w:space="0" w:color="CCCCCC"/>
              <w:right w:val="single" w:sz="5" w:space="0" w:color="000000"/>
            </w:tcBorders>
            <w:tcMar>
              <w:top w:w="40" w:type="dxa"/>
              <w:left w:w="0" w:type="dxa"/>
              <w:bottom w:w="40" w:type="dxa"/>
              <w:right w:w="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Contemporary Sociological Theories</w:t>
            </w:r>
          </w:p>
        </w:tc>
        <w:tc>
          <w:tcPr>
            <w:tcW w:w="226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30"/>
        </w:trPr>
        <w:tc>
          <w:tcPr>
            <w:tcW w:w="72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186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70" w:type="dxa"/>
            <w:tcBorders>
              <w:top w:val="single" w:sz="5" w:space="0" w:color="CCCCCC"/>
              <w:left w:val="single" w:sz="5" w:space="0" w:color="CCCCCC"/>
              <w:bottom w:val="single" w:sz="5" w:space="0" w:color="CCCCCC"/>
              <w:right w:val="single" w:sz="5" w:space="0" w:color="000000"/>
            </w:tcBorders>
            <w:tcMar>
              <w:top w:w="40" w:type="dxa"/>
              <w:left w:w="0" w:type="dxa"/>
              <w:bottom w:w="40" w:type="dxa"/>
              <w:right w:w="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Contemporary Perspectives in Cultural Anthropology</w:t>
            </w:r>
          </w:p>
        </w:tc>
        <w:tc>
          <w:tcPr>
            <w:tcW w:w="226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405"/>
        </w:trPr>
        <w:tc>
          <w:tcPr>
            <w:tcW w:w="72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186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70" w:type="dxa"/>
            <w:tcBorders>
              <w:top w:val="single" w:sz="5" w:space="0" w:color="CCCCCC"/>
              <w:left w:val="single" w:sz="5" w:space="0" w:color="CCCCCC"/>
              <w:bottom w:val="single" w:sz="5" w:space="0" w:color="CCCCCC"/>
              <w:right w:val="single" w:sz="5" w:space="0" w:color="000000"/>
            </w:tcBorders>
            <w:tcMar>
              <w:top w:w="40" w:type="dxa"/>
              <w:left w:w="0" w:type="dxa"/>
              <w:bottom w:w="40" w:type="dxa"/>
              <w:right w:w="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Sociology of Social Movements</w:t>
            </w:r>
          </w:p>
        </w:tc>
        <w:tc>
          <w:tcPr>
            <w:tcW w:w="226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405"/>
        </w:trPr>
        <w:tc>
          <w:tcPr>
            <w:tcW w:w="72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IV</w:t>
            </w:r>
          </w:p>
        </w:tc>
        <w:tc>
          <w:tcPr>
            <w:tcW w:w="186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70" w:type="dxa"/>
            <w:tcBorders>
              <w:top w:val="single" w:sz="5" w:space="0" w:color="CCCCCC"/>
              <w:left w:val="single" w:sz="5" w:space="0" w:color="CCCCCC"/>
              <w:bottom w:val="single" w:sz="5" w:space="0" w:color="CCCCCC"/>
              <w:right w:val="single" w:sz="5" w:space="0" w:color="000000"/>
            </w:tcBorders>
            <w:tcMar>
              <w:top w:w="40" w:type="dxa"/>
              <w:left w:w="0" w:type="dxa"/>
              <w:bottom w:w="40" w:type="dxa"/>
              <w:right w:w="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The Making of Mumbai</w:t>
            </w:r>
          </w:p>
        </w:tc>
        <w:tc>
          <w:tcPr>
            <w:tcW w:w="226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405"/>
        </w:trPr>
        <w:tc>
          <w:tcPr>
            <w:tcW w:w="72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IV</w:t>
            </w:r>
          </w:p>
        </w:tc>
        <w:tc>
          <w:tcPr>
            <w:tcW w:w="186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370" w:type="dxa"/>
            <w:tcBorders>
              <w:top w:val="single" w:sz="5" w:space="0" w:color="CCCCCC"/>
              <w:left w:val="single" w:sz="5" w:space="0" w:color="CCCCCC"/>
              <w:bottom w:val="single" w:sz="5" w:space="0" w:color="CCCCCC"/>
              <w:right w:val="single" w:sz="5" w:space="0" w:color="000000"/>
            </w:tcBorders>
            <w:tcMar>
              <w:top w:w="40" w:type="dxa"/>
              <w:left w:w="0" w:type="dxa"/>
              <w:bottom w:w="40" w:type="dxa"/>
              <w:right w:w="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Research project</w:t>
            </w:r>
          </w:p>
        </w:tc>
        <w:tc>
          <w:tcPr>
            <w:tcW w:w="226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spacing w:after="240"/>
        <w:rPr>
          <w:rFonts w:ascii="Times New Roman" w:eastAsia="Times New Roman" w:hAnsi="Times New Roman" w:cs="Times New Roman"/>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895195"/>
          <w:sz w:val="28"/>
          <w:szCs w:val="28"/>
        </w:rPr>
      </w:pPr>
      <w:r>
        <w:rPr>
          <w:rFonts w:ascii="Times New Roman" w:eastAsia="Times New Roman" w:hAnsi="Times New Roman" w:cs="Times New Roman"/>
          <w:b/>
          <w:bCs/>
          <w:color w:val="895195"/>
          <w:sz w:val="28"/>
          <w:szCs w:val="28"/>
        </w:rPr>
        <w:t>4.5 M. A. In History (With Study Material in Marathi and English)</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895195"/>
          <w:sz w:val="28"/>
          <w:szCs w:val="28"/>
        </w:rPr>
      </w:pPr>
    </w:p>
    <w:tbl>
      <w:tblPr>
        <w:tblStyle w:val="aff2"/>
        <w:tblW w:w="1023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720"/>
        <w:gridCol w:w="1875"/>
        <w:gridCol w:w="5355"/>
        <w:gridCol w:w="2280"/>
      </w:tblGrid>
      <w:tr w:rsidR="00D448DB">
        <w:trPr>
          <w:trHeight w:val="611"/>
        </w:trPr>
        <w:tc>
          <w:tcPr>
            <w:tcW w:w="72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875"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355"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280" w:type="dxa"/>
            <w:tcBorders>
              <w:top w:val="single" w:sz="8" w:space="0" w:color="F9B639"/>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72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7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30411</w:t>
            </w:r>
          </w:p>
        </w:tc>
        <w:tc>
          <w:tcPr>
            <w:tcW w:w="53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History of Early India (</w:t>
            </w:r>
            <w:proofErr w:type="spellStart"/>
            <w:r>
              <w:rPr>
                <w:rFonts w:ascii="Times New Roman" w:eastAsia="Times New Roman" w:hAnsi="Times New Roman" w:cs="Times New Roman"/>
                <w:color w:val="000000"/>
                <w:sz w:val="28"/>
                <w:szCs w:val="28"/>
              </w:rPr>
              <w:t>upto</w:t>
            </w:r>
            <w:proofErr w:type="spellEnd"/>
            <w:r>
              <w:rPr>
                <w:rFonts w:ascii="Times New Roman" w:eastAsia="Times New Roman" w:hAnsi="Times New Roman" w:cs="Times New Roman"/>
                <w:color w:val="000000"/>
                <w:sz w:val="28"/>
                <w:szCs w:val="28"/>
              </w:rPr>
              <w:t xml:space="preserve"> 1000 CE)</w:t>
            </w:r>
          </w:p>
        </w:tc>
        <w:tc>
          <w:tcPr>
            <w:tcW w:w="228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15"/>
        </w:trPr>
        <w:tc>
          <w:tcPr>
            <w:tcW w:w="72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7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30421</w:t>
            </w:r>
          </w:p>
        </w:tc>
        <w:tc>
          <w:tcPr>
            <w:tcW w:w="53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History of Medieval India (1200 CE to 1700 CE)</w:t>
            </w:r>
          </w:p>
        </w:tc>
        <w:tc>
          <w:tcPr>
            <w:tcW w:w="228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255"/>
        </w:trPr>
        <w:tc>
          <w:tcPr>
            <w:tcW w:w="72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7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30431</w:t>
            </w:r>
          </w:p>
        </w:tc>
        <w:tc>
          <w:tcPr>
            <w:tcW w:w="53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History of Modern India (1757 CE to 1947 </w:t>
            </w:r>
            <w:r>
              <w:rPr>
                <w:rFonts w:ascii="Times New Roman" w:eastAsia="Times New Roman" w:hAnsi="Times New Roman" w:cs="Times New Roman"/>
                <w:color w:val="000000"/>
                <w:sz w:val="28"/>
                <w:szCs w:val="28"/>
              </w:rPr>
              <w:lastRenderedPageBreak/>
              <w:t>CE)</w:t>
            </w:r>
          </w:p>
        </w:tc>
        <w:tc>
          <w:tcPr>
            <w:tcW w:w="228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4</w:t>
            </w:r>
          </w:p>
        </w:tc>
      </w:tr>
      <w:tr w:rsidR="00D448DB">
        <w:trPr>
          <w:trHeight w:val="285"/>
        </w:trPr>
        <w:tc>
          <w:tcPr>
            <w:tcW w:w="72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lastRenderedPageBreak/>
              <w:t>I</w:t>
            </w:r>
          </w:p>
        </w:tc>
        <w:tc>
          <w:tcPr>
            <w:tcW w:w="187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30441</w:t>
            </w:r>
          </w:p>
        </w:tc>
        <w:tc>
          <w:tcPr>
            <w:tcW w:w="53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History of </w:t>
            </w:r>
            <w:proofErr w:type="spellStart"/>
            <w:r>
              <w:rPr>
                <w:rFonts w:ascii="Times New Roman" w:eastAsia="Times New Roman" w:hAnsi="Times New Roman" w:cs="Times New Roman"/>
                <w:color w:val="000000"/>
                <w:sz w:val="28"/>
                <w:szCs w:val="28"/>
              </w:rPr>
              <w:t>theMarathas</w:t>
            </w:r>
            <w:proofErr w:type="spellEnd"/>
            <w:r>
              <w:rPr>
                <w:rFonts w:ascii="Times New Roman" w:eastAsia="Times New Roman" w:hAnsi="Times New Roman" w:cs="Times New Roman"/>
                <w:color w:val="000000"/>
                <w:sz w:val="28"/>
                <w:szCs w:val="28"/>
              </w:rPr>
              <w:t xml:space="preserve"> (1630 CE - 1680 CE)</w:t>
            </w:r>
          </w:p>
        </w:tc>
        <w:tc>
          <w:tcPr>
            <w:tcW w:w="228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270"/>
        </w:trPr>
        <w:tc>
          <w:tcPr>
            <w:tcW w:w="72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7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30454</w:t>
            </w:r>
          </w:p>
        </w:tc>
        <w:tc>
          <w:tcPr>
            <w:tcW w:w="53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Makers of India in the 20th Century</w:t>
            </w:r>
          </w:p>
        </w:tc>
        <w:tc>
          <w:tcPr>
            <w:tcW w:w="228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60"/>
        </w:trPr>
        <w:tc>
          <w:tcPr>
            <w:tcW w:w="720" w:type="dxa"/>
            <w:tcBorders>
              <w:top w:val="single" w:sz="8" w:space="0" w:color="FAC86A"/>
              <w:left w:val="single" w:sz="8" w:space="0" w:color="B83D68"/>
              <w:bottom w:val="single" w:sz="8" w:space="0" w:color="F9B639"/>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7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30491</w:t>
            </w:r>
          </w:p>
        </w:tc>
        <w:tc>
          <w:tcPr>
            <w:tcW w:w="535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Research Methodology</w:t>
            </w:r>
          </w:p>
        </w:tc>
        <w:tc>
          <w:tcPr>
            <w:tcW w:w="228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spacing w:after="240"/>
        <w:rPr>
          <w:rFonts w:ascii="Times New Roman" w:eastAsia="Times New Roman" w:hAnsi="Times New Roman" w:cs="Times New Roman"/>
          <w:sz w:val="28"/>
          <w:szCs w:val="28"/>
        </w:rPr>
      </w:pPr>
    </w:p>
    <w:p w:rsidR="00D448DB" w:rsidRDefault="00D448DB">
      <w:pPr>
        <w:spacing w:after="240"/>
        <w:rPr>
          <w:rFonts w:ascii="Times New Roman" w:eastAsia="Times New Roman" w:hAnsi="Times New Roman" w:cs="Times New Roman"/>
          <w:sz w:val="28"/>
          <w:szCs w:val="28"/>
        </w:rPr>
      </w:pPr>
    </w:p>
    <w:p w:rsidR="00D448DB" w:rsidRDefault="00D448DB">
      <w:pPr>
        <w:spacing w:after="240"/>
        <w:rPr>
          <w:rFonts w:ascii="Times New Roman" w:eastAsia="Times New Roman" w:hAnsi="Times New Roman" w:cs="Times New Roman"/>
          <w:sz w:val="28"/>
          <w:szCs w:val="28"/>
        </w:rPr>
      </w:pPr>
    </w:p>
    <w:tbl>
      <w:tblPr>
        <w:tblStyle w:val="aff3"/>
        <w:tblW w:w="1014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840"/>
        <w:gridCol w:w="1755"/>
        <w:gridCol w:w="5370"/>
        <w:gridCol w:w="2175"/>
      </w:tblGrid>
      <w:tr w:rsidR="00D448DB">
        <w:trPr>
          <w:trHeight w:val="390"/>
        </w:trPr>
        <w:tc>
          <w:tcPr>
            <w:tcW w:w="84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755"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370"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175" w:type="dxa"/>
            <w:tcBorders>
              <w:top w:val="single" w:sz="8" w:space="0" w:color="F9B639"/>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84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5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30412</w:t>
            </w:r>
          </w:p>
        </w:tc>
        <w:tc>
          <w:tcPr>
            <w:tcW w:w="537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Contemporary Indian History (1947 CE - 2000 CE)</w:t>
            </w:r>
          </w:p>
        </w:tc>
        <w:tc>
          <w:tcPr>
            <w:tcW w:w="217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210"/>
        </w:trPr>
        <w:tc>
          <w:tcPr>
            <w:tcW w:w="84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5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30422</w:t>
            </w:r>
          </w:p>
        </w:tc>
        <w:tc>
          <w:tcPr>
            <w:tcW w:w="537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Perspectives of </w:t>
            </w:r>
            <w:proofErr w:type="spellStart"/>
            <w:r>
              <w:rPr>
                <w:rFonts w:ascii="Times New Roman" w:eastAsia="Times New Roman" w:hAnsi="Times New Roman" w:cs="Times New Roman"/>
                <w:color w:val="000000"/>
                <w:sz w:val="28"/>
                <w:szCs w:val="28"/>
              </w:rPr>
              <w:t>Ambedkarism</w:t>
            </w:r>
            <w:proofErr w:type="spellEnd"/>
          </w:p>
        </w:tc>
        <w:tc>
          <w:tcPr>
            <w:tcW w:w="217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255"/>
        </w:trPr>
        <w:tc>
          <w:tcPr>
            <w:tcW w:w="84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5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30432</w:t>
            </w:r>
          </w:p>
        </w:tc>
        <w:tc>
          <w:tcPr>
            <w:tcW w:w="537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History of the Modern World (1757 CE- 1960 CE)</w:t>
            </w:r>
          </w:p>
        </w:tc>
        <w:tc>
          <w:tcPr>
            <w:tcW w:w="217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285"/>
        </w:trPr>
        <w:tc>
          <w:tcPr>
            <w:tcW w:w="84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5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30442</w:t>
            </w:r>
          </w:p>
        </w:tc>
        <w:tc>
          <w:tcPr>
            <w:tcW w:w="537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History of USSR in the 20th century</w:t>
            </w:r>
          </w:p>
        </w:tc>
        <w:tc>
          <w:tcPr>
            <w:tcW w:w="217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00"/>
        </w:trPr>
        <w:tc>
          <w:tcPr>
            <w:tcW w:w="840"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5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30476</w:t>
            </w:r>
          </w:p>
        </w:tc>
        <w:tc>
          <w:tcPr>
            <w:tcW w:w="537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History of Reservation Policy in Contemporary India</w:t>
            </w:r>
          </w:p>
        </w:tc>
        <w:tc>
          <w:tcPr>
            <w:tcW w:w="217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255"/>
        </w:trPr>
        <w:tc>
          <w:tcPr>
            <w:tcW w:w="840" w:type="dxa"/>
            <w:tcBorders>
              <w:top w:val="single" w:sz="8" w:space="0" w:color="FAC86A"/>
              <w:left w:val="single" w:sz="8" w:space="0" w:color="B83D68"/>
              <w:bottom w:val="single" w:sz="8" w:space="0" w:color="F9B639"/>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5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30492</w:t>
            </w:r>
          </w:p>
        </w:tc>
        <w:tc>
          <w:tcPr>
            <w:tcW w:w="537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Field Project</w:t>
            </w:r>
          </w:p>
        </w:tc>
        <w:tc>
          <w:tcPr>
            <w:tcW w:w="217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rPr>
          <w:rFonts w:ascii="Times New Roman" w:eastAsia="Times New Roman" w:hAnsi="Times New Roman" w:cs="Times New Roman"/>
          <w:sz w:val="28"/>
          <w:szCs w:val="28"/>
        </w:rPr>
      </w:pPr>
    </w:p>
    <w:tbl>
      <w:tblPr>
        <w:tblStyle w:val="aff4"/>
        <w:tblW w:w="1017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870"/>
        <w:gridCol w:w="1740"/>
        <w:gridCol w:w="5355"/>
        <w:gridCol w:w="2205"/>
      </w:tblGrid>
      <w:tr w:rsidR="00D448DB">
        <w:trPr>
          <w:trHeight w:val="390"/>
        </w:trPr>
        <w:tc>
          <w:tcPr>
            <w:tcW w:w="87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74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35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205"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r>
              <w:t>52111</w:t>
            </w:r>
          </w:p>
        </w:tc>
        <w:tc>
          <w:tcPr>
            <w:tcW w:w="53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r>
              <w:t>Introduction to Philosophy of History</w:t>
            </w:r>
          </w:p>
        </w:tc>
        <w:tc>
          <w:tcPr>
            <w:tcW w:w="2205" w:type="dxa"/>
            <w:tcBorders>
              <w:top w:val="single" w:sz="5" w:space="0" w:color="CCCCCC"/>
              <w:left w:val="single" w:sz="5" w:space="0" w:color="CCCCCC"/>
              <w:bottom w:val="single" w:sz="5" w:space="0" w:color="CCCCCC"/>
              <w:right w:val="single" w:sz="5" w:space="0" w:color="CCCCCC"/>
            </w:tcBorders>
            <w:tcMar>
              <w:top w:w="0" w:type="dxa"/>
              <w:bottom w:w="0" w:type="dxa"/>
            </w:tcMar>
          </w:tcPr>
          <w:p w:rsidR="00D448DB" w:rsidRDefault="001114DA">
            <w:r>
              <w:t>4</w:t>
            </w:r>
          </w:p>
        </w:tc>
      </w:tr>
      <w:tr w:rsidR="00D448DB">
        <w:trPr>
          <w:trHeight w:val="375"/>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r>
              <w:t>52211</w:t>
            </w:r>
          </w:p>
        </w:tc>
        <w:tc>
          <w:tcPr>
            <w:tcW w:w="53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r>
              <w:t>History of the United States of America in the 20th Century</w:t>
            </w:r>
          </w:p>
        </w:tc>
        <w:tc>
          <w:tcPr>
            <w:tcW w:w="2205" w:type="dxa"/>
            <w:tcBorders>
              <w:top w:val="single" w:sz="5" w:space="0" w:color="CCCCCC"/>
              <w:left w:val="single" w:sz="5" w:space="0" w:color="CCCCCC"/>
              <w:bottom w:val="single" w:sz="5" w:space="0" w:color="CCCCCC"/>
              <w:right w:val="single" w:sz="5" w:space="0" w:color="CCCCCC"/>
            </w:tcBorders>
            <w:tcMar>
              <w:top w:w="0" w:type="dxa"/>
              <w:bottom w:w="0" w:type="dxa"/>
            </w:tcMar>
          </w:tcPr>
          <w:p w:rsidR="00D448DB" w:rsidRDefault="001114DA">
            <w:r>
              <w:t>4</w:t>
            </w:r>
          </w:p>
        </w:tc>
      </w:tr>
      <w:tr w:rsidR="00D448DB">
        <w:trPr>
          <w:trHeight w:val="435"/>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r>
              <w:t>52311</w:t>
            </w:r>
          </w:p>
        </w:tc>
        <w:tc>
          <w:tcPr>
            <w:tcW w:w="53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r>
              <w:t>Historical perspectives on the Indian Constitution</w:t>
            </w:r>
          </w:p>
        </w:tc>
        <w:tc>
          <w:tcPr>
            <w:tcW w:w="2205" w:type="dxa"/>
            <w:tcBorders>
              <w:top w:val="single" w:sz="5" w:space="0" w:color="CCCCCC"/>
              <w:left w:val="single" w:sz="5" w:space="0" w:color="CCCCCC"/>
              <w:bottom w:val="single" w:sz="5" w:space="0" w:color="CCCCCC"/>
              <w:right w:val="single" w:sz="5" w:space="0" w:color="CCCCCC"/>
            </w:tcBorders>
            <w:tcMar>
              <w:top w:w="0" w:type="dxa"/>
              <w:bottom w:w="0" w:type="dxa"/>
            </w:tcMar>
          </w:tcPr>
          <w:p w:rsidR="00D448DB" w:rsidRDefault="001114DA">
            <w:r>
              <w:t>4</w:t>
            </w:r>
          </w:p>
        </w:tc>
      </w:tr>
      <w:tr w:rsidR="00D448DB">
        <w:trPr>
          <w:trHeight w:val="480"/>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74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r>
              <w:t>52411</w:t>
            </w:r>
          </w:p>
        </w:tc>
        <w:tc>
          <w:tcPr>
            <w:tcW w:w="53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r>
              <w:t>History of Maharashtra in the 19th and 20th Centuries</w:t>
            </w:r>
          </w:p>
        </w:tc>
        <w:tc>
          <w:tcPr>
            <w:tcW w:w="2205" w:type="dxa"/>
            <w:tcBorders>
              <w:top w:val="single" w:sz="5" w:space="0" w:color="CCCCCC"/>
              <w:left w:val="single" w:sz="5" w:space="0" w:color="CCCCCC"/>
              <w:bottom w:val="single" w:sz="5" w:space="0" w:color="CCCCCC"/>
              <w:right w:val="single" w:sz="5" w:space="0" w:color="CCCCCC"/>
            </w:tcBorders>
            <w:tcMar>
              <w:top w:w="0" w:type="dxa"/>
              <w:bottom w:w="0" w:type="dxa"/>
            </w:tcMar>
          </w:tcPr>
          <w:p w:rsidR="00D448DB" w:rsidRDefault="001114DA">
            <w:r>
              <w:t>2</w:t>
            </w:r>
          </w:p>
        </w:tc>
      </w:tr>
      <w:tr w:rsidR="00D448DB">
        <w:trPr>
          <w:trHeight w:val="375"/>
        </w:trPr>
        <w:tc>
          <w:tcPr>
            <w:tcW w:w="87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74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r>
              <w:t>52511</w:t>
            </w:r>
          </w:p>
        </w:tc>
        <w:tc>
          <w:tcPr>
            <w:tcW w:w="53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r>
              <w:t>Indian Archaeology</w:t>
            </w:r>
          </w:p>
        </w:tc>
        <w:tc>
          <w:tcPr>
            <w:tcW w:w="2205" w:type="dxa"/>
            <w:tcBorders>
              <w:top w:val="single" w:sz="5" w:space="0" w:color="CCCCCC"/>
              <w:left w:val="single" w:sz="5" w:space="0" w:color="CCCCCC"/>
              <w:bottom w:val="single" w:sz="5" w:space="0" w:color="CCCCCC"/>
              <w:right w:val="single" w:sz="5" w:space="0" w:color="CCCCCC"/>
            </w:tcBorders>
            <w:tcMar>
              <w:top w:w="0" w:type="dxa"/>
              <w:bottom w:w="0" w:type="dxa"/>
            </w:tcMar>
          </w:tcPr>
          <w:p w:rsidR="00D448DB" w:rsidRDefault="001114DA">
            <w:r>
              <w:t>4</w:t>
            </w:r>
          </w:p>
        </w:tc>
      </w:tr>
      <w:tr w:rsidR="00D448DB">
        <w:trPr>
          <w:trHeight w:val="375"/>
        </w:trPr>
        <w:tc>
          <w:tcPr>
            <w:tcW w:w="87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III</w:t>
            </w:r>
          </w:p>
        </w:tc>
        <w:tc>
          <w:tcPr>
            <w:tcW w:w="174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r>
              <w:t>52611</w:t>
            </w:r>
          </w:p>
        </w:tc>
        <w:tc>
          <w:tcPr>
            <w:tcW w:w="53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r>
              <w:t>Research Project</w:t>
            </w:r>
          </w:p>
        </w:tc>
        <w:tc>
          <w:tcPr>
            <w:tcW w:w="2205" w:type="dxa"/>
            <w:tcBorders>
              <w:top w:val="single" w:sz="5" w:space="0" w:color="CCCCCC"/>
              <w:left w:val="single" w:sz="5" w:space="0" w:color="CCCCCC"/>
              <w:bottom w:val="single" w:sz="5" w:space="0" w:color="CCCCCC"/>
              <w:right w:val="single" w:sz="5" w:space="0" w:color="CCCCCC"/>
            </w:tcBorders>
            <w:tcMar>
              <w:top w:w="0" w:type="dxa"/>
              <w:bottom w:w="0" w:type="dxa"/>
            </w:tcMar>
          </w:tcPr>
          <w:p w:rsidR="00D448DB" w:rsidRDefault="001114DA">
            <w:r>
              <w:t>4</w:t>
            </w:r>
          </w:p>
        </w:tc>
      </w:tr>
    </w:tbl>
    <w:p w:rsidR="00D448DB" w:rsidRDefault="00D448DB">
      <w:pPr>
        <w:rPr>
          <w:rFonts w:ascii="Times New Roman" w:eastAsia="Times New Roman" w:hAnsi="Times New Roman" w:cs="Times New Roman"/>
          <w:sz w:val="28"/>
          <w:szCs w:val="28"/>
        </w:rPr>
      </w:pPr>
    </w:p>
    <w:tbl>
      <w:tblPr>
        <w:tblStyle w:val="aff5"/>
        <w:tblW w:w="1017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855"/>
        <w:gridCol w:w="1770"/>
        <w:gridCol w:w="5340"/>
        <w:gridCol w:w="2205"/>
      </w:tblGrid>
      <w:tr w:rsidR="00D448DB">
        <w:trPr>
          <w:trHeight w:val="611"/>
        </w:trPr>
        <w:tc>
          <w:tcPr>
            <w:tcW w:w="85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lastRenderedPageBreak/>
              <w:t>SEM </w:t>
            </w:r>
          </w:p>
        </w:tc>
        <w:tc>
          <w:tcPr>
            <w:tcW w:w="177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34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205"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85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2060"/>
                <w:sz w:val="24"/>
                <w:szCs w:val="24"/>
              </w:rPr>
              <w:t>IV</w:t>
            </w:r>
          </w:p>
        </w:tc>
        <w:tc>
          <w:tcPr>
            <w:tcW w:w="17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53111</w:t>
            </w:r>
          </w:p>
        </w:tc>
        <w:tc>
          <w:tcPr>
            <w:tcW w:w="534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History of the Indian National Movement (1857 CE - 1947 CE)</w:t>
            </w:r>
          </w:p>
        </w:tc>
        <w:tc>
          <w:tcPr>
            <w:tcW w:w="2205" w:type="dxa"/>
            <w:tcBorders>
              <w:top w:val="single" w:sz="5" w:space="0" w:color="CCCCCC"/>
              <w:left w:val="single" w:sz="5" w:space="0" w:color="CCCCCC"/>
              <w:bottom w:val="single" w:sz="5" w:space="0" w:color="CCCCCC"/>
              <w:right w:val="single" w:sz="5" w:space="0" w:color="CCCCCC"/>
            </w:tcBorders>
            <w:tcMar>
              <w:top w:w="0" w:type="dxa"/>
              <w:bottom w:w="0"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D448DB">
        <w:trPr>
          <w:trHeight w:val="330"/>
        </w:trPr>
        <w:tc>
          <w:tcPr>
            <w:tcW w:w="85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2060"/>
                <w:sz w:val="24"/>
                <w:szCs w:val="24"/>
              </w:rPr>
              <w:t>IV</w:t>
            </w:r>
          </w:p>
        </w:tc>
        <w:tc>
          <w:tcPr>
            <w:tcW w:w="177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53211</w:t>
            </w:r>
          </w:p>
        </w:tc>
        <w:tc>
          <w:tcPr>
            <w:tcW w:w="534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Emancipatory Movements in the Modern World</w:t>
            </w:r>
          </w:p>
        </w:tc>
        <w:tc>
          <w:tcPr>
            <w:tcW w:w="2205" w:type="dxa"/>
            <w:tcBorders>
              <w:top w:val="single" w:sz="5" w:space="0" w:color="CCCCCC"/>
              <w:left w:val="single" w:sz="5" w:space="0" w:color="CCCCCC"/>
              <w:bottom w:val="single" w:sz="5" w:space="0" w:color="CCCCCC"/>
              <w:right w:val="single" w:sz="5" w:space="0" w:color="CCCCCC"/>
            </w:tcBorders>
            <w:tcMar>
              <w:top w:w="0" w:type="dxa"/>
              <w:bottom w:w="0"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D448DB">
        <w:trPr>
          <w:trHeight w:val="420"/>
        </w:trPr>
        <w:tc>
          <w:tcPr>
            <w:tcW w:w="85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2060"/>
                <w:sz w:val="24"/>
                <w:szCs w:val="24"/>
              </w:rPr>
              <w:t>IV</w:t>
            </w:r>
          </w:p>
        </w:tc>
        <w:tc>
          <w:tcPr>
            <w:tcW w:w="177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53311</w:t>
            </w:r>
          </w:p>
        </w:tc>
        <w:tc>
          <w:tcPr>
            <w:tcW w:w="534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History of Buddhism in India</w:t>
            </w:r>
          </w:p>
        </w:tc>
        <w:tc>
          <w:tcPr>
            <w:tcW w:w="2205" w:type="dxa"/>
            <w:tcBorders>
              <w:top w:val="single" w:sz="5" w:space="0" w:color="CCCCCC"/>
              <w:left w:val="single" w:sz="5" w:space="0" w:color="CCCCCC"/>
              <w:bottom w:val="single" w:sz="5" w:space="0" w:color="CCCCCC"/>
              <w:right w:val="single" w:sz="5" w:space="0" w:color="CCCCCC"/>
            </w:tcBorders>
            <w:tcMar>
              <w:top w:w="0" w:type="dxa"/>
              <w:bottom w:w="0"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D448DB">
        <w:trPr>
          <w:trHeight w:val="420"/>
        </w:trPr>
        <w:tc>
          <w:tcPr>
            <w:tcW w:w="85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IV</w:t>
            </w:r>
          </w:p>
        </w:tc>
        <w:tc>
          <w:tcPr>
            <w:tcW w:w="177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53411</w:t>
            </w:r>
          </w:p>
        </w:tc>
        <w:tc>
          <w:tcPr>
            <w:tcW w:w="534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Sources in History</w:t>
            </w:r>
          </w:p>
        </w:tc>
        <w:tc>
          <w:tcPr>
            <w:tcW w:w="2205" w:type="dxa"/>
            <w:tcBorders>
              <w:top w:val="single" w:sz="5" w:space="0" w:color="CCCCCC"/>
              <w:left w:val="single" w:sz="5" w:space="0" w:color="CCCCCC"/>
              <w:bottom w:val="single" w:sz="5" w:space="0" w:color="CCCCCC"/>
              <w:right w:val="single" w:sz="5" w:space="0" w:color="CCCCCC"/>
            </w:tcBorders>
            <w:tcMar>
              <w:top w:w="0" w:type="dxa"/>
              <w:bottom w:w="0"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D448DB">
        <w:trPr>
          <w:trHeight w:val="420"/>
        </w:trPr>
        <w:tc>
          <w:tcPr>
            <w:tcW w:w="85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IV</w:t>
            </w:r>
          </w:p>
        </w:tc>
        <w:tc>
          <w:tcPr>
            <w:tcW w:w="177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53511</w:t>
            </w:r>
          </w:p>
        </w:tc>
        <w:tc>
          <w:tcPr>
            <w:tcW w:w="534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Research Project</w:t>
            </w:r>
          </w:p>
        </w:tc>
        <w:tc>
          <w:tcPr>
            <w:tcW w:w="2205" w:type="dxa"/>
            <w:tcBorders>
              <w:top w:val="single" w:sz="5" w:space="0" w:color="CCCCCC"/>
              <w:left w:val="single" w:sz="5" w:space="0" w:color="CCCCCC"/>
              <w:bottom w:val="single" w:sz="5" w:space="0" w:color="CCCCCC"/>
              <w:right w:val="single" w:sz="5" w:space="0" w:color="CCCCCC"/>
            </w:tcBorders>
            <w:tcMar>
              <w:top w:w="0" w:type="dxa"/>
              <w:bottom w:w="0" w:type="dxa"/>
            </w:tcMa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bl>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895195"/>
          <w:sz w:val="24"/>
          <w:szCs w:val="24"/>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895195"/>
          <w:sz w:val="28"/>
          <w:szCs w:val="28"/>
        </w:rPr>
      </w:pPr>
      <w:r>
        <w:rPr>
          <w:rFonts w:ascii="Times New Roman" w:eastAsia="Times New Roman" w:hAnsi="Times New Roman" w:cs="Times New Roman"/>
          <w:b/>
          <w:bCs/>
          <w:color w:val="895195"/>
          <w:sz w:val="28"/>
          <w:szCs w:val="28"/>
        </w:rPr>
        <w:t>4.6 M. A. In Economics (With Study Material in Marathi and English)</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895195"/>
          <w:sz w:val="28"/>
          <w:szCs w:val="28"/>
        </w:rPr>
      </w:pPr>
    </w:p>
    <w:tbl>
      <w:tblPr>
        <w:tblStyle w:val="aff6"/>
        <w:tblW w:w="1005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900"/>
        <w:gridCol w:w="1725"/>
        <w:gridCol w:w="5220"/>
        <w:gridCol w:w="2205"/>
      </w:tblGrid>
      <w:tr w:rsidR="00D448DB">
        <w:trPr>
          <w:trHeight w:val="611"/>
        </w:trPr>
        <w:tc>
          <w:tcPr>
            <w:tcW w:w="90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72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220"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205" w:type="dxa"/>
            <w:tcBorders>
              <w:top w:val="single" w:sz="8" w:space="0" w:color="F9B639"/>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90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725" w:type="dxa"/>
            <w:tcBorders>
              <w:top w:val="single" w:sz="8" w:space="0" w:color="FAC86A"/>
              <w:left w:val="single" w:sz="8" w:space="0" w:color="FAC86A"/>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30811</w:t>
            </w:r>
          </w:p>
        </w:tc>
        <w:tc>
          <w:tcPr>
            <w:tcW w:w="522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Microeconomics I</w:t>
            </w:r>
          </w:p>
        </w:tc>
        <w:tc>
          <w:tcPr>
            <w:tcW w:w="220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0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725" w:type="dxa"/>
            <w:tcBorders>
              <w:top w:val="single" w:sz="8" w:space="0" w:color="FAC86A"/>
              <w:left w:val="single" w:sz="8" w:space="0" w:color="FAC86A"/>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30821</w:t>
            </w:r>
          </w:p>
        </w:tc>
        <w:tc>
          <w:tcPr>
            <w:tcW w:w="522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Macroeconomics I</w:t>
            </w:r>
          </w:p>
        </w:tc>
        <w:tc>
          <w:tcPr>
            <w:tcW w:w="220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0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725" w:type="dxa"/>
            <w:tcBorders>
              <w:top w:val="single" w:sz="8" w:space="0" w:color="FAC86A"/>
              <w:left w:val="single" w:sz="8" w:space="0" w:color="FAC86A"/>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30831</w:t>
            </w:r>
          </w:p>
        </w:tc>
        <w:tc>
          <w:tcPr>
            <w:tcW w:w="522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Indian Economy</w:t>
            </w:r>
          </w:p>
        </w:tc>
        <w:tc>
          <w:tcPr>
            <w:tcW w:w="220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0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725" w:type="dxa"/>
            <w:tcBorders>
              <w:top w:val="single" w:sz="8" w:space="0" w:color="FAC86A"/>
              <w:left w:val="single" w:sz="8" w:space="0" w:color="FAC86A"/>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30851</w:t>
            </w:r>
          </w:p>
        </w:tc>
        <w:tc>
          <w:tcPr>
            <w:tcW w:w="522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Industrial Economics I</w:t>
            </w:r>
          </w:p>
        </w:tc>
        <w:tc>
          <w:tcPr>
            <w:tcW w:w="220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79"/>
        </w:trPr>
        <w:tc>
          <w:tcPr>
            <w:tcW w:w="90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725" w:type="dxa"/>
            <w:tcBorders>
              <w:top w:val="single" w:sz="8" w:space="0" w:color="FAC86A"/>
              <w:left w:val="single" w:sz="8" w:space="0" w:color="FAC86A"/>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30822</w:t>
            </w:r>
          </w:p>
        </w:tc>
        <w:tc>
          <w:tcPr>
            <w:tcW w:w="522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Economics of </w:t>
            </w:r>
            <w:proofErr w:type="spellStart"/>
            <w:r>
              <w:rPr>
                <w:rFonts w:ascii="Times New Roman" w:eastAsia="Times New Roman" w:hAnsi="Times New Roman" w:cs="Times New Roman"/>
                <w:color w:val="000000"/>
                <w:sz w:val="28"/>
                <w:szCs w:val="28"/>
              </w:rPr>
              <w:t>Labour</w:t>
            </w:r>
            <w:proofErr w:type="spellEnd"/>
            <w:r>
              <w:rPr>
                <w:rFonts w:ascii="Times New Roman" w:eastAsia="Times New Roman" w:hAnsi="Times New Roman" w:cs="Times New Roman"/>
                <w:color w:val="000000"/>
                <w:sz w:val="28"/>
                <w:szCs w:val="28"/>
              </w:rPr>
              <w:t xml:space="preserve"> Market</w:t>
            </w:r>
          </w:p>
        </w:tc>
        <w:tc>
          <w:tcPr>
            <w:tcW w:w="220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0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725" w:type="dxa"/>
            <w:tcBorders>
              <w:top w:val="single" w:sz="8" w:space="0" w:color="FAC86A"/>
              <w:left w:val="single" w:sz="8" w:space="0" w:color="FAC86A"/>
              <w:bottom w:val="single" w:sz="8" w:space="0" w:color="F9B639"/>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30891</w:t>
            </w:r>
          </w:p>
        </w:tc>
        <w:tc>
          <w:tcPr>
            <w:tcW w:w="522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Research Methodology</w:t>
            </w:r>
          </w:p>
        </w:tc>
        <w:tc>
          <w:tcPr>
            <w:tcW w:w="220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spacing w:after="240"/>
        <w:rPr>
          <w:rFonts w:ascii="Times New Roman" w:eastAsia="Times New Roman" w:hAnsi="Times New Roman" w:cs="Times New Roman"/>
          <w:sz w:val="28"/>
          <w:szCs w:val="28"/>
        </w:rPr>
      </w:pPr>
    </w:p>
    <w:p w:rsidR="00D448DB" w:rsidRDefault="00D448DB">
      <w:pPr>
        <w:spacing w:after="240"/>
        <w:rPr>
          <w:rFonts w:ascii="Times New Roman" w:eastAsia="Times New Roman" w:hAnsi="Times New Roman" w:cs="Times New Roman"/>
          <w:sz w:val="28"/>
          <w:szCs w:val="28"/>
        </w:rPr>
      </w:pPr>
    </w:p>
    <w:tbl>
      <w:tblPr>
        <w:tblStyle w:val="aff7"/>
        <w:tblW w:w="9975"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870"/>
        <w:gridCol w:w="1785"/>
        <w:gridCol w:w="5160"/>
        <w:gridCol w:w="2160"/>
      </w:tblGrid>
      <w:tr w:rsidR="00D448DB">
        <w:trPr>
          <w:trHeight w:val="611"/>
        </w:trPr>
        <w:tc>
          <w:tcPr>
            <w:tcW w:w="87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78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160"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160" w:type="dxa"/>
            <w:tcBorders>
              <w:top w:val="single" w:sz="8" w:space="0" w:color="F9B639"/>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85" w:type="dxa"/>
            <w:tcBorders>
              <w:top w:val="single" w:sz="8" w:space="0" w:color="FAC86A"/>
              <w:left w:val="single" w:sz="8" w:space="0" w:color="FAC86A"/>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30813</w:t>
            </w:r>
          </w:p>
        </w:tc>
        <w:tc>
          <w:tcPr>
            <w:tcW w:w="516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Public Economics</w:t>
            </w:r>
          </w:p>
        </w:tc>
        <w:tc>
          <w:tcPr>
            <w:tcW w:w="216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85" w:type="dxa"/>
            <w:tcBorders>
              <w:top w:val="single" w:sz="8" w:space="0" w:color="FAC86A"/>
              <w:left w:val="single" w:sz="8" w:space="0" w:color="FAC86A"/>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30861</w:t>
            </w:r>
          </w:p>
        </w:tc>
        <w:tc>
          <w:tcPr>
            <w:tcW w:w="516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International Trade - Theory and Policy</w:t>
            </w:r>
          </w:p>
        </w:tc>
        <w:tc>
          <w:tcPr>
            <w:tcW w:w="216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60"/>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85" w:type="dxa"/>
            <w:tcBorders>
              <w:top w:val="single" w:sz="8" w:space="0" w:color="FAC86A"/>
              <w:left w:val="single" w:sz="8" w:space="0" w:color="FAC86A"/>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30875</w:t>
            </w:r>
          </w:p>
        </w:tc>
        <w:tc>
          <w:tcPr>
            <w:tcW w:w="516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Managerial Economics </w:t>
            </w:r>
          </w:p>
        </w:tc>
        <w:tc>
          <w:tcPr>
            <w:tcW w:w="216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85" w:type="dxa"/>
            <w:tcBorders>
              <w:top w:val="single" w:sz="8" w:space="0" w:color="FAC86A"/>
              <w:left w:val="single" w:sz="8" w:space="0" w:color="FAC86A"/>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30852</w:t>
            </w:r>
          </w:p>
        </w:tc>
        <w:tc>
          <w:tcPr>
            <w:tcW w:w="516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Industrial Economics II</w:t>
            </w:r>
          </w:p>
        </w:tc>
        <w:tc>
          <w:tcPr>
            <w:tcW w:w="216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79"/>
        </w:trPr>
        <w:tc>
          <w:tcPr>
            <w:tcW w:w="87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85" w:type="dxa"/>
            <w:tcBorders>
              <w:top w:val="single" w:sz="8" w:space="0" w:color="FAC86A"/>
              <w:left w:val="single" w:sz="8" w:space="0" w:color="FAC86A"/>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30871</w:t>
            </w:r>
          </w:p>
        </w:tc>
        <w:tc>
          <w:tcPr>
            <w:tcW w:w="516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Economics of Human Development</w:t>
            </w:r>
          </w:p>
        </w:tc>
        <w:tc>
          <w:tcPr>
            <w:tcW w:w="216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87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785" w:type="dxa"/>
            <w:tcBorders>
              <w:top w:val="single" w:sz="8" w:space="0" w:color="FAC86A"/>
              <w:left w:val="single" w:sz="8" w:space="0" w:color="FAC86A"/>
              <w:bottom w:val="single" w:sz="8" w:space="0" w:color="F9B639"/>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30892</w:t>
            </w:r>
          </w:p>
        </w:tc>
        <w:tc>
          <w:tcPr>
            <w:tcW w:w="516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OJT/Field Project</w:t>
            </w:r>
          </w:p>
        </w:tc>
        <w:tc>
          <w:tcPr>
            <w:tcW w:w="216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spacing w:after="240"/>
        <w:rPr>
          <w:rFonts w:ascii="Times New Roman" w:eastAsia="Times New Roman" w:hAnsi="Times New Roman" w:cs="Times New Roman"/>
          <w:sz w:val="28"/>
          <w:szCs w:val="28"/>
        </w:rPr>
      </w:pPr>
    </w:p>
    <w:tbl>
      <w:tblPr>
        <w:tblStyle w:val="aff8"/>
        <w:tblW w:w="999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930"/>
        <w:gridCol w:w="1710"/>
        <w:gridCol w:w="5205"/>
        <w:gridCol w:w="2145"/>
      </w:tblGrid>
      <w:tr w:rsidR="00D448DB">
        <w:trPr>
          <w:trHeight w:val="611"/>
        </w:trPr>
        <w:tc>
          <w:tcPr>
            <w:tcW w:w="93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lastRenderedPageBreak/>
              <w:t>SEM </w:t>
            </w:r>
          </w:p>
        </w:tc>
        <w:tc>
          <w:tcPr>
            <w:tcW w:w="171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20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145"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93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71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20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MICRO ECONOMICS - II</w:t>
            </w:r>
          </w:p>
        </w:tc>
        <w:tc>
          <w:tcPr>
            <w:tcW w:w="214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90"/>
        </w:trPr>
        <w:tc>
          <w:tcPr>
            <w:tcW w:w="93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71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20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MACRO ECONOMICS - II</w:t>
            </w:r>
          </w:p>
        </w:tc>
        <w:tc>
          <w:tcPr>
            <w:tcW w:w="214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60"/>
        </w:trPr>
        <w:tc>
          <w:tcPr>
            <w:tcW w:w="93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71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20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GROWTH AND DEVELOPMENT ECONOMICS</w:t>
            </w:r>
          </w:p>
        </w:tc>
        <w:tc>
          <w:tcPr>
            <w:tcW w:w="214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30"/>
        </w:trPr>
        <w:tc>
          <w:tcPr>
            <w:tcW w:w="93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71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20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MONEY AND BANKING - I</w:t>
            </w:r>
          </w:p>
        </w:tc>
        <w:tc>
          <w:tcPr>
            <w:tcW w:w="214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75"/>
        </w:trPr>
        <w:tc>
          <w:tcPr>
            <w:tcW w:w="93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III</w:t>
            </w:r>
          </w:p>
        </w:tc>
        <w:tc>
          <w:tcPr>
            <w:tcW w:w="171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20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ENVIRONMENTAL ECONOMICS</w:t>
            </w:r>
          </w:p>
        </w:tc>
        <w:tc>
          <w:tcPr>
            <w:tcW w:w="214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5"/>
        </w:trPr>
        <w:tc>
          <w:tcPr>
            <w:tcW w:w="93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III</w:t>
            </w:r>
          </w:p>
        </w:tc>
        <w:tc>
          <w:tcPr>
            <w:tcW w:w="171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20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RESEARCH PROJECT (RP)</w:t>
            </w:r>
          </w:p>
        </w:tc>
        <w:tc>
          <w:tcPr>
            <w:tcW w:w="2145"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rPr>
          <w:rFonts w:ascii="Times New Roman" w:eastAsia="Times New Roman" w:hAnsi="Times New Roman" w:cs="Times New Roman"/>
          <w:sz w:val="28"/>
          <w:szCs w:val="28"/>
        </w:rPr>
      </w:pPr>
    </w:p>
    <w:tbl>
      <w:tblPr>
        <w:tblStyle w:val="aff9"/>
        <w:tblW w:w="10020" w:type="dxa"/>
        <w:tblInd w:w="-345" w:type="dxa"/>
        <w:tblBorders>
          <w:top w:val="nil"/>
          <w:left w:val="nil"/>
          <w:bottom w:val="nil"/>
          <w:right w:val="nil"/>
          <w:insideH w:val="nil"/>
          <w:insideV w:val="nil"/>
        </w:tblBorders>
        <w:tblLayout w:type="fixed"/>
        <w:tblLook w:val="0000" w:firstRow="0" w:lastRow="0" w:firstColumn="0" w:lastColumn="0" w:noHBand="0" w:noVBand="0"/>
      </w:tblPr>
      <w:tblGrid>
        <w:gridCol w:w="720"/>
        <w:gridCol w:w="1920"/>
        <w:gridCol w:w="5220"/>
        <w:gridCol w:w="2160"/>
      </w:tblGrid>
      <w:tr w:rsidR="00D448DB">
        <w:trPr>
          <w:trHeight w:val="360"/>
        </w:trPr>
        <w:tc>
          <w:tcPr>
            <w:tcW w:w="72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92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522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160"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72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192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22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AGRICULTURAL DEVELOPMENT AND POLICY</w:t>
            </w:r>
          </w:p>
        </w:tc>
        <w:tc>
          <w:tcPr>
            <w:tcW w:w="216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405"/>
        </w:trPr>
        <w:tc>
          <w:tcPr>
            <w:tcW w:w="72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192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p>
        </w:tc>
        <w:tc>
          <w:tcPr>
            <w:tcW w:w="522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INDUSTRIAL RELATIONS IN INDIA</w:t>
            </w:r>
          </w:p>
        </w:tc>
        <w:tc>
          <w:tcPr>
            <w:tcW w:w="216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420"/>
        </w:trPr>
        <w:tc>
          <w:tcPr>
            <w:tcW w:w="72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IV</w:t>
            </w:r>
          </w:p>
        </w:tc>
        <w:tc>
          <w:tcPr>
            <w:tcW w:w="192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22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MONEY AND BANKING - II</w:t>
            </w:r>
          </w:p>
        </w:tc>
        <w:tc>
          <w:tcPr>
            <w:tcW w:w="216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420"/>
        </w:trPr>
        <w:tc>
          <w:tcPr>
            <w:tcW w:w="72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IV</w:t>
            </w:r>
          </w:p>
        </w:tc>
        <w:tc>
          <w:tcPr>
            <w:tcW w:w="192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22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REGIONAL ECONOMIC THEORY</w:t>
            </w:r>
          </w:p>
        </w:tc>
        <w:tc>
          <w:tcPr>
            <w:tcW w:w="216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420"/>
        </w:trPr>
        <w:tc>
          <w:tcPr>
            <w:tcW w:w="72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IV</w:t>
            </w:r>
          </w:p>
        </w:tc>
        <w:tc>
          <w:tcPr>
            <w:tcW w:w="192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22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GENDER ECONOMICS</w:t>
            </w:r>
          </w:p>
        </w:tc>
        <w:tc>
          <w:tcPr>
            <w:tcW w:w="216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420"/>
        </w:trPr>
        <w:tc>
          <w:tcPr>
            <w:tcW w:w="72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IV</w:t>
            </w:r>
          </w:p>
        </w:tc>
        <w:tc>
          <w:tcPr>
            <w:tcW w:w="192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522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RESEARCH PROJECT (RP)</w:t>
            </w:r>
          </w:p>
        </w:tc>
        <w:tc>
          <w:tcPr>
            <w:tcW w:w="216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r>
    </w:tbl>
    <w:p w:rsidR="00D448DB" w:rsidRDefault="00D448DB">
      <w:pPr>
        <w:spacing w:after="240"/>
        <w:rPr>
          <w:rFonts w:ascii="Times New Roman" w:eastAsia="Times New Roman" w:hAnsi="Times New Roman" w:cs="Times New Roman"/>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895195"/>
          <w:sz w:val="28"/>
          <w:szCs w:val="28"/>
        </w:rPr>
        <w:t>4.7 M. A. In Political Science (With Study Material in English &amp; Marathi)</w:t>
      </w:r>
    </w:p>
    <w:p w:rsidR="00D448DB" w:rsidRDefault="00D448DB">
      <w:pPr>
        <w:rPr>
          <w:rFonts w:ascii="Times New Roman" w:eastAsia="Times New Roman" w:hAnsi="Times New Roman" w:cs="Times New Roman"/>
          <w:sz w:val="28"/>
          <w:szCs w:val="28"/>
        </w:rPr>
      </w:pPr>
    </w:p>
    <w:tbl>
      <w:tblPr>
        <w:tblStyle w:val="affa"/>
        <w:tblW w:w="10215" w:type="dxa"/>
        <w:tblInd w:w="-615" w:type="dxa"/>
        <w:tblBorders>
          <w:top w:val="nil"/>
          <w:left w:val="nil"/>
          <w:bottom w:val="nil"/>
          <w:right w:val="nil"/>
          <w:insideH w:val="nil"/>
          <w:insideV w:val="nil"/>
        </w:tblBorders>
        <w:tblLayout w:type="fixed"/>
        <w:tblLook w:val="0000" w:firstRow="0" w:lastRow="0" w:firstColumn="0" w:lastColumn="0" w:noHBand="0" w:noVBand="0"/>
      </w:tblPr>
      <w:tblGrid>
        <w:gridCol w:w="1185"/>
        <w:gridCol w:w="1845"/>
        <w:gridCol w:w="4890"/>
        <w:gridCol w:w="2295"/>
      </w:tblGrid>
      <w:tr w:rsidR="00D448DB">
        <w:trPr>
          <w:trHeight w:val="611"/>
        </w:trPr>
        <w:tc>
          <w:tcPr>
            <w:tcW w:w="118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845"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4890"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295" w:type="dxa"/>
            <w:tcBorders>
              <w:top w:val="single" w:sz="8" w:space="0" w:color="F9B639"/>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11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30311</w:t>
            </w:r>
          </w:p>
        </w:tc>
        <w:tc>
          <w:tcPr>
            <w:tcW w:w="489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Introduction to Political Theory I </w:t>
            </w:r>
          </w:p>
        </w:tc>
        <w:tc>
          <w:tcPr>
            <w:tcW w:w="229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1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30321</w:t>
            </w:r>
          </w:p>
        </w:tc>
        <w:tc>
          <w:tcPr>
            <w:tcW w:w="489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Indian Political System</w:t>
            </w:r>
          </w:p>
        </w:tc>
        <w:tc>
          <w:tcPr>
            <w:tcW w:w="229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1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30331</w:t>
            </w:r>
          </w:p>
        </w:tc>
        <w:tc>
          <w:tcPr>
            <w:tcW w:w="489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International Relations I </w:t>
            </w:r>
          </w:p>
        </w:tc>
        <w:tc>
          <w:tcPr>
            <w:tcW w:w="229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1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30341</w:t>
            </w:r>
          </w:p>
        </w:tc>
        <w:tc>
          <w:tcPr>
            <w:tcW w:w="489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Indian Constitution I</w:t>
            </w:r>
          </w:p>
        </w:tc>
        <w:tc>
          <w:tcPr>
            <w:tcW w:w="229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79"/>
        </w:trPr>
        <w:tc>
          <w:tcPr>
            <w:tcW w:w="11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30359</w:t>
            </w:r>
          </w:p>
        </w:tc>
        <w:tc>
          <w:tcPr>
            <w:tcW w:w="489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India’s Neighborhood Relations</w:t>
            </w:r>
          </w:p>
        </w:tc>
        <w:tc>
          <w:tcPr>
            <w:tcW w:w="229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1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lastRenderedPageBreak/>
              <w:t>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30391</w:t>
            </w:r>
          </w:p>
        </w:tc>
        <w:tc>
          <w:tcPr>
            <w:tcW w:w="489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Introduction to Methods in Research </w:t>
            </w:r>
          </w:p>
        </w:tc>
        <w:tc>
          <w:tcPr>
            <w:tcW w:w="229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18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845" w:type="dxa"/>
            <w:tcBorders>
              <w:top w:val="single" w:sz="6" w:space="0" w:color="CCCCCC"/>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4890" w:type="dxa"/>
            <w:tcBorders>
              <w:top w:val="single" w:sz="6" w:space="0" w:color="CCCCCC"/>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2295" w:type="dxa"/>
            <w:tcBorders>
              <w:top w:val="single" w:sz="6" w:space="0" w:color="CCCCCC"/>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rPr>
          <w:trHeight w:val="405"/>
        </w:trPr>
        <w:tc>
          <w:tcPr>
            <w:tcW w:w="118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845" w:type="dxa"/>
            <w:tcBorders>
              <w:top w:val="single" w:sz="8" w:space="0" w:color="FAC86A"/>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4890" w:type="dxa"/>
            <w:tcBorders>
              <w:top w:val="single" w:sz="8" w:space="0" w:color="FAC86A"/>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295" w:type="dxa"/>
            <w:tcBorders>
              <w:top w:val="single" w:sz="8" w:space="0" w:color="FAC86A"/>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11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30312</w:t>
            </w:r>
          </w:p>
        </w:tc>
        <w:tc>
          <w:tcPr>
            <w:tcW w:w="489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Political Theory II</w:t>
            </w:r>
          </w:p>
        </w:tc>
        <w:tc>
          <w:tcPr>
            <w:tcW w:w="229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1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30322</w:t>
            </w:r>
          </w:p>
        </w:tc>
        <w:tc>
          <w:tcPr>
            <w:tcW w:w="489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Public Administration</w:t>
            </w:r>
          </w:p>
        </w:tc>
        <w:tc>
          <w:tcPr>
            <w:tcW w:w="229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00"/>
        </w:trPr>
        <w:tc>
          <w:tcPr>
            <w:tcW w:w="11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30332</w:t>
            </w:r>
          </w:p>
        </w:tc>
        <w:tc>
          <w:tcPr>
            <w:tcW w:w="489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International Relations II</w:t>
            </w:r>
          </w:p>
        </w:tc>
        <w:tc>
          <w:tcPr>
            <w:tcW w:w="229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1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30342</w:t>
            </w:r>
          </w:p>
        </w:tc>
        <w:tc>
          <w:tcPr>
            <w:tcW w:w="489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Indian Constitution II</w:t>
            </w:r>
          </w:p>
        </w:tc>
        <w:tc>
          <w:tcPr>
            <w:tcW w:w="229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255"/>
        </w:trPr>
        <w:tc>
          <w:tcPr>
            <w:tcW w:w="118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30379</w:t>
            </w:r>
          </w:p>
        </w:tc>
        <w:tc>
          <w:tcPr>
            <w:tcW w:w="489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Leadership Development</w:t>
            </w:r>
          </w:p>
        </w:tc>
        <w:tc>
          <w:tcPr>
            <w:tcW w:w="229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185" w:type="dxa"/>
            <w:tcBorders>
              <w:top w:val="single" w:sz="8" w:space="0" w:color="FAC86A"/>
              <w:left w:val="single" w:sz="8" w:space="0" w:color="B83D68"/>
              <w:bottom w:val="single" w:sz="8" w:space="0" w:color="F9B639"/>
              <w:right w:val="single" w:sz="6" w:space="0" w:color="CCCCCC"/>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84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30392</w:t>
            </w:r>
          </w:p>
        </w:tc>
        <w:tc>
          <w:tcPr>
            <w:tcW w:w="489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one" w:sz="0" w:space="0" w:color="000000"/>
                <w:left w:val="none" w:sz="0" w:space="0" w:color="000000"/>
                <w:bottom w:val="none" w:sz="0" w:space="0" w:color="000000"/>
                <w:right w:val="none" w:sz="0" w:space="0" w:color="000000"/>
                <w:between w:val="none" w:sz="0" w:space="0" w:color="000000"/>
              </w:pBd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OJT/Field Project</w:t>
            </w:r>
          </w:p>
        </w:tc>
        <w:tc>
          <w:tcPr>
            <w:tcW w:w="2295" w:type="dxa"/>
            <w:tcBorders>
              <w:top w:val="single" w:sz="6" w:space="0" w:color="CCCCCC"/>
              <w:left w:val="single" w:sz="6" w:space="0" w:color="CCCCCC"/>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rPr>
          <w:rFonts w:ascii="Times New Roman" w:eastAsia="Times New Roman" w:hAnsi="Times New Roman" w:cs="Times New Roman"/>
          <w:sz w:val="28"/>
          <w:szCs w:val="28"/>
        </w:rPr>
      </w:pPr>
    </w:p>
    <w:tbl>
      <w:tblPr>
        <w:tblStyle w:val="affb"/>
        <w:tblW w:w="10185" w:type="dxa"/>
        <w:tblInd w:w="-600" w:type="dxa"/>
        <w:tblBorders>
          <w:top w:val="nil"/>
          <w:left w:val="nil"/>
          <w:bottom w:val="nil"/>
          <w:right w:val="nil"/>
          <w:insideH w:val="nil"/>
          <w:insideV w:val="nil"/>
        </w:tblBorders>
        <w:tblLayout w:type="fixed"/>
        <w:tblLook w:val="0000" w:firstRow="0" w:lastRow="0" w:firstColumn="0" w:lastColumn="0" w:noHBand="0" w:noVBand="0"/>
      </w:tblPr>
      <w:tblGrid>
        <w:gridCol w:w="1095"/>
        <w:gridCol w:w="1905"/>
        <w:gridCol w:w="4875"/>
        <w:gridCol w:w="2310"/>
      </w:tblGrid>
      <w:tr w:rsidR="00D448DB">
        <w:trPr>
          <w:trHeight w:val="611"/>
        </w:trPr>
        <w:tc>
          <w:tcPr>
            <w:tcW w:w="109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90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487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310"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109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III</w:t>
            </w:r>
          </w:p>
        </w:tc>
        <w:tc>
          <w:tcPr>
            <w:tcW w:w="190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200"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70713</w:t>
            </w:r>
          </w:p>
        </w:tc>
        <w:tc>
          <w:tcPr>
            <w:tcW w:w="48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Comparative Politics</w:t>
            </w:r>
          </w:p>
        </w:tc>
        <w:tc>
          <w:tcPr>
            <w:tcW w:w="231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09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III</w:t>
            </w:r>
          </w:p>
        </w:tc>
        <w:tc>
          <w:tcPr>
            <w:tcW w:w="190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200"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70723</w:t>
            </w:r>
          </w:p>
        </w:tc>
        <w:tc>
          <w:tcPr>
            <w:tcW w:w="48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Political Process in Political Maharashtra</w:t>
            </w:r>
          </w:p>
        </w:tc>
        <w:tc>
          <w:tcPr>
            <w:tcW w:w="231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611"/>
        </w:trPr>
        <w:tc>
          <w:tcPr>
            <w:tcW w:w="109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III</w:t>
            </w:r>
          </w:p>
        </w:tc>
        <w:tc>
          <w:tcPr>
            <w:tcW w:w="190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200"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70733</w:t>
            </w:r>
          </w:p>
        </w:tc>
        <w:tc>
          <w:tcPr>
            <w:tcW w:w="48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Political Thought in Modern India</w:t>
            </w:r>
          </w:p>
        </w:tc>
        <w:tc>
          <w:tcPr>
            <w:tcW w:w="231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09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III</w:t>
            </w:r>
          </w:p>
        </w:tc>
        <w:tc>
          <w:tcPr>
            <w:tcW w:w="1905"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200"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70743</w:t>
            </w:r>
          </w:p>
        </w:tc>
        <w:tc>
          <w:tcPr>
            <w:tcW w:w="48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Security in International Relations</w:t>
            </w:r>
          </w:p>
        </w:tc>
        <w:tc>
          <w:tcPr>
            <w:tcW w:w="231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79"/>
        </w:trPr>
        <w:tc>
          <w:tcPr>
            <w:tcW w:w="109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III</w:t>
            </w:r>
          </w:p>
        </w:tc>
        <w:tc>
          <w:tcPr>
            <w:tcW w:w="1905"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200"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70766</w:t>
            </w:r>
          </w:p>
        </w:tc>
        <w:tc>
          <w:tcPr>
            <w:tcW w:w="48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Political Ideologies</w:t>
            </w:r>
          </w:p>
        </w:tc>
        <w:tc>
          <w:tcPr>
            <w:tcW w:w="231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09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III</w:t>
            </w:r>
          </w:p>
        </w:tc>
        <w:tc>
          <w:tcPr>
            <w:tcW w:w="1905"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200"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70793</w:t>
            </w:r>
          </w:p>
        </w:tc>
        <w:tc>
          <w:tcPr>
            <w:tcW w:w="487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Research Project</w:t>
            </w:r>
          </w:p>
        </w:tc>
        <w:tc>
          <w:tcPr>
            <w:tcW w:w="231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tbl>
      <w:tblPr>
        <w:tblStyle w:val="affc"/>
        <w:tblW w:w="9990" w:type="dxa"/>
        <w:tblInd w:w="-390" w:type="dxa"/>
        <w:tblBorders>
          <w:top w:val="nil"/>
          <w:left w:val="nil"/>
          <w:bottom w:val="nil"/>
          <w:right w:val="nil"/>
          <w:insideH w:val="nil"/>
          <w:insideV w:val="nil"/>
        </w:tblBorders>
        <w:tblLayout w:type="fixed"/>
        <w:tblLook w:val="0000" w:firstRow="0" w:lastRow="0" w:firstColumn="0" w:lastColumn="0" w:noHBand="0" w:noVBand="0"/>
      </w:tblPr>
      <w:tblGrid>
        <w:gridCol w:w="900"/>
        <w:gridCol w:w="1890"/>
        <w:gridCol w:w="4860"/>
        <w:gridCol w:w="2340"/>
      </w:tblGrid>
      <w:tr w:rsidR="00D448DB">
        <w:trPr>
          <w:trHeight w:val="611"/>
        </w:trPr>
        <w:tc>
          <w:tcPr>
            <w:tcW w:w="90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89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486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2340"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90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IV</w:t>
            </w:r>
          </w:p>
        </w:tc>
        <w:tc>
          <w:tcPr>
            <w:tcW w:w="18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spacing w:after="200"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70714</w:t>
            </w:r>
          </w:p>
        </w:tc>
        <w:tc>
          <w:tcPr>
            <w:tcW w:w="486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Foreign Policy of India</w:t>
            </w:r>
          </w:p>
        </w:tc>
        <w:tc>
          <w:tcPr>
            <w:tcW w:w="234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90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IV</w:t>
            </w:r>
          </w:p>
        </w:tc>
        <w:tc>
          <w:tcPr>
            <w:tcW w:w="1890" w:type="dxa"/>
            <w:tcBorders>
              <w:top w:val="single" w:sz="8" w:space="0" w:color="FAC86A"/>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spacing w:after="200"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70724</w:t>
            </w:r>
          </w:p>
        </w:tc>
        <w:tc>
          <w:tcPr>
            <w:tcW w:w="486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Political Sociology</w:t>
            </w:r>
          </w:p>
        </w:tc>
        <w:tc>
          <w:tcPr>
            <w:tcW w:w="234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570"/>
        </w:trPr>
        <w:tc>
          <w:tcPr>
            <w:tcW w:w="90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IV</w:t>
            </w:r>
          </w:p>
        </w:tc>
        <w:tc>
          <w:tcPr>
            <w:tcW w:w="189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spacing w:after="200"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70734</w:t>
            </w:r>
          </w:p>
        </w:tc>
        <w:tc>
          <w:tcPr>
            <w:tcW w:w="486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Rural Governance in India</w:t>
            </w:r>
          </w:p>
        </w:tc>
        <w:tc>
          <w:tcPr>
            <w:tcW w:w="234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570"/>
        </w:trPr>
        <w:tc>
          <w:tcPr>
            <w:tcW w:w="90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IV</w:t>
            </w:r>
          </w:p>
        </w:tc>
        <w:tc>
          <w:tcPr>
            <w:tcW w:w="189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spacing w:after="200"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70703</w:t>
            </w:r>
          </w:p>
        </w:tc>
        <w:tc>
          <w:tcPr>
            <w:tcW w:w="486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Social Movements in India</w:t>
            </w:r>
          </w:p>
        </w:tc>
        <w:tc>
          <w:tcPr>
            <w:tcW w:w="234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570"/>
        </w:trPr>
        <w:tc>
          <w:tcPr>
            <w:tcW w:w="90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IV</w:t>
            </w:r>
          </w:p>
        </w:tc>
        <w:tc>
          <w:tcPr>
            <w:tcW w:w="1890" w:type="dxa"/>
            <w:tcBorders>
              <w:top w:val="single" w:sz="8" w:space="0" w:color="FAC86A"/>
              <w:left w:val="single" w:sz="8" w:space="0" w:color="FAC86A"/>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spacing w:after="200"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70794</w:t>
            </w:r>
          </w:p>
        </w:tc>
        <w:tc>
          <w:tcPr>
            <w:tcW w:w="486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Research Project</w:t>
            </w:r>
          </w:p>
        </w:tc>
        <w:tc>
          <w:tcPr>
            <w:tcW w:w="2340" w:type="dxa"/>
            <w:tcBorders>
              <w:top w:val="single" w:sz="5" w:space="0" w:color="CCCCCC"/>
              <w:left w:val="single" w:sz="5" w:space="0" w:color="CCCCCC"/>
              <w:bottom w:val="single" w:sz="5" w:space="0" w:color="CCCCCC"/>
              <w:right w:val="single" w:sz="5" w:space="0" w:color="CCCCCC"/>
            </w:tcBorders>
            <w:tcMar>
              <w:top w:w="0" w:type="dxa"/>
              <w:bottom w:w="0" w:type="dxa"/>
            </w:tcMar>
            <w:vAlign w:val="bottom"/>
          </w:tcPr>
          <w:p w:rsidR="00D448DB" w:rsidRDefault="001114DA">
            <w:pPr>
              <w:widowControl w:val="0"/>
              <w:spacing w:line="276"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r>
    </w:tbl>
    <w:p w:rsidR="00D448DB" w:rsidRDefault="00D448DB">
      <w:pPr>
        <w:spacing w:after="240"/>
        <w:rPr>
          <w:rFonts w:ascii="Times New Roman" w:eastAsia="Times New Roman" w:hAnsi="Times New Roman" w:cs="Times New Roman"/>
          <w:sz w:val="28"/>
          <w:szCs w:val="28"/>
        </w:rPr>
      </w:pPr>
    </w:p>
    <w:p w:rsidR="00D448DB" w:rsidRDefault="001114DA">
      <w:pPr>
        <w:widowControl w:val="0"/>
        <w:tabs>
          <w:tab w:val="left" w:pos="700"/>
        </w:tabs>
        <w:spacing w:before="8"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FF3300"/>
          <w:sz w:val="28"/>
          <w:szCs w:val="28"/>
        </w:rPr>
        <w:t>5. DETAILS OF PROGRAMMES IN FACULTY OF INTERDISCIPLINARY STUDIES</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jc w:val="center"/>
        <w:rPr>
          <w:rFonts w:ascii="Times New Roman" w:eastAsia="Times New Roman" w:hAnsi="Times New Roman" w:cs="Times New Roman"/>
          <w:b/>
          <w:bCs/>
          <w:color w:val="895195"/>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895195"/>
          <w:sz w:val="28"/>
          <w:szCs w:val="28"/>
        </w:rPr>
      </w:pPr>
      <w:r>
        <w:rPr>
          <w:rFonts w:ascii="Times New Roman" w:eastAsia="Times New Roman" w:hAnsi="Times New Roman" w:cs="Times New Roman"/>
          <w:b/>
          <w:bCs/>
          <w:color w:val="895195"/>
          <w:sz w:val="28"/>
          <w:szCs w:val="28"/>
        </w:rPr>
        <w:t>5.1 M.A. In Geography (With Study Material in English &amp; Marathi)</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895195"/>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jc w:val="center"/>
        <w:rPr>
          <w:rFonts w:ascii="Times New Roman" w:eastAsia="Times New Roman" w:hAnsi="Times New Roman" w:cs="Times New Roman"/>
          <w:b/>
          <w:bCs/>
          <w:color w:val="895195"/>
          <w:sz w:val="28"/>
          <w:szCs w:val="28"/>
        </w:rPr>
      </w:pPr>
    </w:p>
    <w:tbl>
      <w:tblPr>
        <w:tblStyle w:val="affd"/>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
        <w:gridCol w:w="2218"/>
        <w:gridCol w:w="5220"/>
        <w:gridCol w:w="1278"/>
      </w:tblGrid>
      <w:tr w:rsidR="00D448DB">
        <w:tc>
          <w:tcPr>
            <w:tcW w:w="8298" w:type="dxa"/>
            <w:gridSpan w:val="3"/>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Semester I</w:t>
            </w:r>
          </w:p>
        </w:tc>
        <w:tc>
          <w:tcPr>
            <w:tcW w:w="1278" w:type="dxa"/>
          </w:tcPr>
          <w:p w:rsidR="00D448DB" w:rsidRDefault="00D448DB">
            <w:pPr>
              <w:jc w:val="center"/>
              <w:rPr>
                <w:rFonts w:ascii="Times New Roman" w:eastAsia="Times New Roman" w:hAnsi="Times New Roman" w:cs="Times New Roman"/>
                <w:b/>
                <w:bCs/>
                <w:sz w:val="24"/>
                <w:szCs w:val="24"/>
              </w:rPr>
            </w:pPr>
          </w:p>
        </w:tc>
      </w:tr>
      <w:tr w:rsidR="00D448DB">
        <w:tc>
          <w:tcPr>
            <w:tcW w:w="860" w:type="dxa"/>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ID</w:t>
            </w:r>
          </w:p>
        </w:tc>
        <w:tc>
          <w:tcPr>
            <w:tcW w:w="2218" w:type="dxa"/>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Option Type</w:t>
            </w:r>
          </w:p>
        </w:tc>
        <w:tc>
          <w:tcPr>
            <w:tcW w:w="5220" w:type="dxa"/>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Course Code, Course Name (Credits)</w:t>
            </w:r>
          </w:p>
        </w:tc>
        <w:tc>
          <w:tcPr>
            <w:tcW w:w="1278" w:type="dxa"/>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Credits</w:t>
            </w:r>
          </w:p>
        </w:tc>
      </w:tr>
      <w:tr w:rsidR="00D448DB">
        <w:tc>
          <w:tcPr>
            <w:tcW w:w="860"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1602</w:t>
            </w: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b/>
                <w:bCs/>
              </w:rPr>
            </w:pPr>
            <w:r>
              <w:rPr>
                <w:rFonts w:ascii="Times New Roman" w:eastAsia="Times New Roman" w:hAnsi="Times New Roman" w:cs="Times New Roman"/>
              </w:rPr>
              <w:t xml:space="preserve">54511: GEOG 501 Advance studies in Physical Geography – I </w:t>
            </w:r>
            <w:r>
              <w:rPr>
                <w:rFonts w:ascii="Times New Roman" w:eastAsia="Times New Roman" w:hAnsi="Times New Roman" w:cs="Times New Roman"/>
                <w:b/>
                <w:bCs/>
              </w:rPr>
              <w:t xml:space="preserve">Theory </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c>
          <w:tcPr>
            <w:tcW w:w="860"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1603</w:t>
            </w: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 xml:space="preserve">54521:GEOG 502 Advance Studies in Human Geography – I </w:t>
            </w:r>
          </w:p>
          <w:p w:rsidR="00D448DB" w:rsidRDefault="001114DA">
            <w:pPr>
              <w:rPr>
                <w:rFonts w:ascii="Times New Roman" w:eastAsia="Times New Roman" w:hAnsi="Times New Roman" w:cs="Times New Roman"/>
              </w:rPr>
            </w:pPr>
            <w:r>
              <w:rPr>
                <w:rFonts w:ascii="Times New Roman" w:eastAsia="Times New Roman" w:hAnsi="Times New Roman" w:cs="Times New Roman"/>
                <w:b/>
                <w:bCs/>
              </w:rPr>
              <w:t xml:space="preserve">Theory </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c>
          <w:tcPr>
            <w:tcW w:w="860"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1604</w:t>
            </w: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 xml:space="preserve">54531:GEOG 503 Spatial Dimensions of Development, Environment and Society </w:t>
            </w:r>
            <w:r>
              <w:rPr>
                <w:rFonts w:ascii="Times New Roman" w:eastAsia="Times New Roman" w:hAnsi="Times New Roman" w:cs="Times New Roman"/>
                <w:b/>
                <w:bCs/>
              </w:rPr>
              <w:t>Theory</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c>
          <w:tcPr>
            <w:tcW w:w="860"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1606</w:t>
            </w: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 xml:space="preserve">54591:Research Methodology </w:t>
            </w:r>
            <w:r>
              <w:rPr>
                <w:rFonts w:ascii="Times New Roman" w:eastAsia="Times New Roman" w:hAnsi="Times New Roman" w:cs="Times New Roman"/>
                <w:b/>
                <w:bCs/>
              </w:rPr>
              <w:t>Practical Paper 100 Marks</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c>
          <w:tcPr>
            <w:tcW w:w="860"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1607</w:t>
            </w: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54592:GEOG 505 Geo</w:t>
            </w:r>
            <w:r w:rsidR="0091146E">
              <w:rPr>
                <w:rFonts w:ascii="Times New Roman" w:eastAsia="Times New Roman" w:hAnsi="Times New Roman" w:cs="Times New Roman"/>
              </w:rPr>
              <w:t xml:space="preserve"> </w:t>
            </w:r>
            <w:r>
              <w:rPr>
                <w:rFonts w:ascii="Times New Roman" w:eastAsia="Times New Roman" w:hAnsi="Times New Roman" w:cs="Times New Roman"/>
              </w:rPr>
              <w:t>informatics</w:t>
            </w:r>
            <w:r w:rsidR="0091146E">
              <w:rPr>
                <w:rFonts w:ascii="Times New Roman" w:eastAsia="Times New Roman" w:hAnsi="Times New Roman" w:cs="Times New Roman"/>
              </w:rPr>
              <w:t xml:space="preserve"> </w:t>
            </w:r>
            <w:r>
              <w:rPr>
                <w:rFonts w:ascii="Times New Roman" w:eastAsia="Times New Roman" w:hAnsi="Times New Roman" w:cs="Times New Roman"/>
                <w:b/>
                <w:bCs/>
              </w:rPr>
              <w:t>Practical Paper 50 Marks</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2</w:t>
            </w:r>
          </w:p>
        </w:tc>
      </w:tr>
      <w:tr w:rsidR="00D448DB">
        <w:tc>
          <w:tcPr>
            <w:tcW w:w="860" w:type="dxa"/>
          </w:tcPr>
          <w:p w:rsidR="00D448DB" w:rsidRDefault="00D448DB">
            <w:pPr>
              <w:jc w:val="center"/>
              <w:rPr>
                <w:rFonts w:ascii="Times New Roman" w:eastAsia="Times New Roman" w:hAnsi="Times New Roman" w:cs="Times New Roman"/>
              </w:rPr>
            </w:pP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Climate change and Sustainable Studies (Specialization III)</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 xml:space="preserve">54555: Climate Change Science </w:t>
            </w:r>
            <w:r>
              <w:rPr>
                <w:rFonts w:ascii="Times New Roman" w:eastAsia="Times New Roman" w:hAnsi="Times New Roman" w:cs="Times New Roman"/>
                <w:b/>
                <w:bCs/>
              </w:rPr>
              <w:t xml:space="preserve">Theory </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rPr>
          <w:trHeight w:val="350"/>
        </w:trPr>
        <w:tc>
          <w:tcPr>
            <w:tcW w:w="8298" w:type="dxa"/>
            <w:gridSpan w:val="3"/>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Semester II</w:t>
            </w:r>
          </w:p>
        </w:tc>
        <w:tc>
          <w:tcPr>
            <w:tcW w:w="1278" w:type="dxa"/>
          </w:tcPr>
          <w:p w:rsidR="00D448DB" w:rsidRDefault="00D448DB">
            <w:pPr>
              <w:jc w:val="center"/>
              <w:rPr>
                <w:rFonts w:ascii="Times New Roman" w:eastAsia="Times New Roman" w:hAnsi="Times New Roman" w:cs="Times New Roman"/>
                <w:b/>
                <w:bCs/>
                <w:sz w:val="24"/>
                <w:szCs w:val="24"/>
              </w:rPr>
            </w:pPr>
          </w:p>
        </w:tc>
      </w:tr>
      <w:tr w:rsidR="00D448DB">
        <w:tc>
          <w:tcPr>
            <w:tcW w:w="860"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3552</w:t>
            </w: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 xml:space="preserve">54512: GEOG 507 Advance studies in Physical Geography – II </w:t>
            </w:r>
            <w:r>
              <w:rPr>
                <w:rFonts w:ascii="Times New Roman" w:eastAsia="Times New Roman" w:hAnsi="Times New Roman" w:cs="Times New Roman"/>
                <w:b/>
                <w:bCs/>
              </w:rPr>
              <w:t xml:space="preserve">Theory </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c>
          <w:tcPr>
            <w:tcW w:w="860"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3553</w:t>
            </w: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 xml:space="preserve">54522:GEOG 508 Advance Studies in Human Geography – II </w:t>
            </w:r>
            <w:r>
              <w:rPr>
                <w:rFonts w:ascii="Times New Roman" w:eastAsia="Times New Roman" w:hAnsi="Times New Roman" w:cs="Times New Roman"/>
                <w:b/>
                <w:bCs/>
              </w:rPr>
              <w:t xml:space="preserve">Theory </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c>
          <w:tcPr>
            <w:tcW w:w="860"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3554</w:t>
            </w: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54593: GEOG 509 Tools and Techniques of Geographical Analysis – I</w:t>
            </w:r>
            <w:r w:rsidR="0091146E">
              <w:rPr>
                <w:rFonts w:ascii="Times New Roman" w:eastAsia="Times New Roman" w:hAnsi="Times New Roman" w:cs="Times New Roman"/>
              </w:rPr>
              <w:t xml:space="preserve"> </w:t>
            </w:r>
            <w:r>
              <w:rPr>
                <w:rFonts w:ascii="Times New Roman" w:eastAsia="Times New Roman" w:hAnsi="Times New Roman" w:cs="Times New Roman"/>
                <w:b/>
                <w:bCs/>
              </w:rPr>
              <w:t>Practical Paper 100 Marks</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c>
          <w:tcPr>
            <w:tcW w:w="860"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3555</w:t>
            </w: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 xml:space="preserve">54594:GEOG510 On job training / Internship/Field Project </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c>
          <w:tcPr>
            <w:tcW w:w="860"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3556</w:t>
            </w: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 xml:space="preserve">54595:GEOG 511 Advance Methods of Land Surveying, Mapping and Cartography </w:t>
            </w:r>
            <w:r>
              <w:rPr>
                <w:rFonts w:ascii="Times New Roman" w:eastAsia="Times New Roman" w:hAnsi="Times New Roman" w:cs="Times New Roman"/>
                <w:b/>
                <w:bCs/>
              </w:rPr>
              <w:t>Practical Paper 50 Marks</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2</w:t>
            </w:r>
          </w:p>
        </w:tc>
      </w:tr>
      <w:tr w:rsidR="00D448DB">
        <w:tc>
          <w:tcPr>
            <w:tcW w:w="860" w:type="dxa"/>
          </w:tcPr>
          <w:p w:rsidR="00D448DB" w:rsidRDefault="00D448DB">
            <w:pPr>
              <w:jc w:val="center"/>
              <w:rPr>
                <w:rFonts w:ascii="Times New Roman" w:eastAsia="Times New Roman" w:hAnsi="Times New Roman" w:cs="Times New Roman"/>
              </w:rPr>
            </w:pP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Climate change and Sustainable Studies (Specialization III)</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 xml:space="preserve">54575: Sustainability – Ecological, Socio-Economic and Political </w:t>
            </w:r>
            <w:proofErr w:type="spellStart"/>
            <w:r>
              <w:rPr>
                <w:rFonts w:ascii="Times New Roman" w:eastAsia="Times New Roman" w:hAnsi="Times New Roman" w:cs="Times New Roman"/>
              </w:rPr>
              <w:t>Dimensions</w:t>
            </w:r>
            <w:r>
              <w:rPr>
                <w:rFonts w:ascii="Times New Roman" w:eastAsia="Times New Roman" w:hAnsi="Times New Roman" w:cs="Times New Roman"/>
                <w:b/>
                <w:bCs/>
              </w:rPr>
              <w:t>Theory</w:t>
            </w:r>
            <w:proofErr w:type="spellEnd"/>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c>
          <w:tcPr>
            <w:tcW w:w="8298" w:type="dxa"/>
            <w:gridSpan w:val="3"/>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Semester III</w:t>
            </w:r>
          </w:p>
        </w:tc>
        <w:tc>
          <w:tcPr>
            <w:tcW w:w="1278" w:type="dxa"/>
          </w:tcPr>
          <w:p w:rsidR="00D448DB" w:rsidRDefault="00D448DB">
            <w:pPr>
              <w:jc w:val="center"/>
              <w:rPr>
                <w:rFonts w:ascii="Times New Roman" w:eastAsia="Times New Roman" w:hAnsi="Times New Roman" w:cs="Times New Roman"/>
                <w:b/>
                <w:bCs/>
                <w:sz w:val="24"/>
                <w:szCs w:val="24"/>
              </w:rPr>
            </w:pPr>
          </w:p>
        </w:tc>
      </w:tr>
      <w:tr w:rsidR="00D448DB">
        <w:tc>
          <w:tcPr>
            <w:tcW w:w="860"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4778</w:t>
            </w:r>
          </w:p>
        </w:tc>
        <w:tc>
          <w:tcPr>
            <w:tcW w:w="221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 xml:space="preserve">54513: GEOG 601 Advance studies in Physical Geography –III </w:t>
            </w:r>
            <w:r>
              <w:rPr>
                <w:rFonts w:ascii="Times New Roman" w:eastAsia="Times New Roman" w:hAnsi="Times New Roman" w:cs="Times New Roman"/>
                <w:b/>
                <w:bCs/>
              </w:rPr>
              <w:t xml:space="preserve">Theory </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c>
          <w:tcPr>
            <w:tcW w:w="860"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4779</w:t>
            </w:r>
          </w:p>
        </w:tc>
        <w:tc>
          <w:tcPr>
            <w:tcW w:w="221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 xml:space="preserve">54523:GEOG 602 Advance Studies in Human Geography – III </w:t>
            </w:r>
            <w:r>
              <w:rPr>
                <w:rFonts w:ascii="Times New Roman" w:eastAsia="Times New Roman" w:hAnsi="Times New Roman" w:cs="Times New Roman"/>
                <w:b/>
                <w:bCs/>
              </w:rPr>
              <w:t>Theory</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c>
          <w:tcPr>
            <w:tcW w:w="860"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4780</w:t>
            </w:r>
          </w:p>
        </w:tc>
        <w:tc>
          <w:tcPr>
            <w:tcW w:w="221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54597:</w:t>
            </w:r>
            <w:r>
              <w:rPr>
                <w:rFonts w:ascii="Times New Roman" w:eastAsia="Times New Roman" w:hAnsi="Times New Roman" w:cs="Times New Roman"/>
              </w:rPr>
              <w:t xml:space="preserve">GEOG 603 Tools and Techniques of Geographical Analysis – II </w:t>
            </w:r>
            <w:r>
              <w:rPr>
                <w:rFonts w:ascii="Times New Roman" w:eastAsia="Times New Roman" w:hAnsi="Times New Roman" w:cs="Times New Roman"/>
                <w:b/>
                <w:bCs/>
              </w:rPr>
              <w:t>Practical Paper 100 Marks</w:t>
            </w:r>
          </w:p>
        </w:tc>
        <w:tc>
          <w:tcPr>
            <w:tcW w:w="127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D448DB">
        <w:trPr>
          <w:trHeight w:val="1007"/>
        </w:trPr>
        <w:tc>
          <w:tcPr>
            <w:tcW w:w="860"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4781</w:t>
            </w:r>
          </w:p>
        </w:tc>
        <w:tc>
          <w:tcPr>
            <w:tcW w:w="221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54598:GEOG604 Land use and land cover change detection using Geographic Data and Geospatial Technologies </w:t>
            </w:r>
            <w:r>
              <w:rPr>
                <w:rFonts w:ascii="Times New Roman" w:eastAsia="Times New Roman" w:hAnsi="Times New Roman" w:cs="Times New Roman"/>
                <w:b/>
                <w:bCs/>
              </w:rPr>
              <w:t>Practical Paper 50 Marks</w:t>
            </w:r>
          </w:p>
        </w:tc>
        <w:tc>
          <w:tcPr>
            <w:tcW w:w="127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D448DB">
        <w:tc>
          <w:tcPr>
            <w:tcW w:w="860"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4787</w:t>
            </w:r>
          </w:p>
        </w:tc>
        <w:tc>
          <w:tcPr>
            <w:tcW w:w="221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54596: Research Project </w:t>
            </w:r>
          </w:p>
        </w:tc>
        <w:tc>
          <w:tcPr>
            <w:tcW w:w="127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D448DB">
        <w:tc>
          <w:tcPr>
            <w:tcW w:w="860" w:type="dxa"/>
          </w:tcPr>
          <w:p w:rsidR="00D448DB" w:rsidRDefault="00D448DB">
            <w:pPr>
              <w:jc w:val="center"/>
              <w:rPr>
                <w:rFonts w:ascii="Times New Roman" w:eastAsia="Times New Roman" w:hAnsi="Times New Roman" w:cs="Times New Roman"/>
                <w:sz w:val="24"/>
                <w:szCs w:val="24"/>
              </w:rPr>
            </w:pP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Climate change and Sustainable Studies (Specialization III)</w:t>
            </w:r>
          </w:p>
        </w:tc>
        <w:tc>
          <w:tcPr>
            <w:tcW w:w="5220"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54540:Climate Change, Oceans and Terrestrial ecosystem </w:t>
            </w:r>
            <w:r>
              <w:rPr>
                <w:rFonts w:ascii="Times New Roman" w:eastAsia="Times New Roman" w:hAnsi="Times New Roman" w:cs="Times New Roman"/>
                <w:b/>
                <w:bCs/>
              </w:rPr>
              <w:t xml:space="preserve">Theory </w:t>
            </w:r>
          </w:p>
        </w:tc>
        <w:tc>
          <w:tcPr>
            <w:tcW w:w="127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D448DB">
        <w:tc>
          <w:tcPr>
            <w:tcW w:w="8298" w:type="dxa"/>
            <w:gridSpan w:val="3"/>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Semester IV</w:t>
            </w:r>
          </w:p>
        </w:tc>
        <w:tc>
          <w:tcPr>
            <w:tcW w:w="1278" w:type="dxa"/>
          </w:tcPr>
          <w:p w:rsidR="00D448DB" w:rsidRDefault="00D448DB">
            <w:pPr>
              <w:jc w:val="center"/>
              <w:rPr>
                <w:rFonts w:ascii="Times New Roman" w:eastAsia="Times New Roman" w:hAnsi="Times New Roman" w:cs="Times New Roman"/>
                <w:b/>
                <w:bCs/>
                <w:sz w:val="24"/>
                <w:szCs w:val="24"/>
              </w:rPr>
            </w:pPr>
          </w:p>
        </w:tc>
      </w:tr>
      <w:tr w:rsidR="00D448DB">
        <w:tc>
          <w:tcPr>
            <w:tcW w:w="860"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11759</w:t>
            </w:r>
          </w:p>
        </w:tc>
        <w:tc>
          <w:tcPr>
            <w:tcW w:w="221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54514: GEOG 601 Advance studies in Physical Geography –IV (4)</w:t>
            </w:r>
          </w:p>
          <w:p w:rsidR="00D448DB" w:rsidRDefault="001114DA">
            <w:pPr>
              <w:rPr>
                <w:rFonts w:ascii="Times New Roman" w:eastAsia="Times New Roman" w:hAnsi="Times New Roman" w:cs="Times New Roman"/>
              </w:rPr>
            </w:pPr>
            <w:r>
              <w:rPr>
                <w:rFonts w:ascii="Times New Roman" w:eastAsia="Times New Roman" w:hAnsi="Times New Roman" w:cs="Times New Roman"/>
                <w:b/>
                <w:bCs/>
              </w:rPr>
              <w:t>Theory Paper Internal (online) and External (offline)</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c>
          <w:tcPr>
            <w:tcW w:w="860"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11760</w:t>
            </w:r>
          </w:p>
        </w:tc>
        <w:tc>
          <w:tcPr>
            <w:tcW w:w="221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54524:GEOG 602 Advance Studies in Human Geography – IV (4)</w:t>
            </w:r>
          </w:p>
          <w:p w:rsidR="00D448DB" w:rsidRDefault="001114DA">
            <w:pPr>
              <w:rPr>
                <w:rFonts w:ascii="Times New Roman" w:eastAsia="Times New Roman" w:hAnsi="Times New Roman" w:cs="Times New Roman"/>
              </w:rPr>
            </w:pPr>
            <w:r>
              <w:rPr>
                <w:rFonts w:ascii="Times New Roman" w:eastAsia="Times New Roman" w:hAnsi="Times New Roman" w:cs="Times New Roman"/>
                <w:b/>
                <w:bCs/>
              </w:rPr>
              <w:t>Theory Paper Internal (online) and External (offline)</w:t>
            </w:r>
          </w:p>
        </w:tc>
        <w:tc>
          <w:tcPr>
            <w:tcW w:w="1278" w:type="dxa"/>
          </w:tcPr>
          <w:p w:rsidR="00D448DB" w:rsidRDefault="001114DA">
            <w:pPr>
              <w:jc w:val="center"/>
              <w:rPr>
                <w:rFonts w:ascii="Times New Roman" w:eastAsia="Times New Roman" w:hAnsi="Times New Roman" w:cs="Times New Roman"/>
              </w:rPr>
            </w:pPr>
            <w:r>
              <w:rPr>
                <w:rFonts w:ascii="Times New Roman" w:eastAsia="Times New Roman" w:hAnsi="Times New Roman" w:cs="Times New Roman"/>
              </w:rPr>
              <w:t>4</w:t>
            </w:r>
          </w:p>
        </w:tc>
      </w:tr>
      <w:tr w:rsidR="00D448DB">
        <w:tc>
          <w:tcPr>
            <w:tcW w:w="860"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11761</w:t>
            </w:r>
          </w:p>
        </w:tc>
        <w:tc>
          <w:tcPr>
            <w:tcW w:w="221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54525:</w:t>
            </w:r>
            <w:r>
              <w:rPr>
                <w:rFonts w:ascii="Times New Roman" w:eastAsia="Times New Roman" w:hAnsi="Times New Roman" w:cs="Times New Roman"/>
              </w:rPr>
              <w:t xml:space="preserve"> Tools and Techniques of Geographical Analysis –III </w:t>
            </w:r>
            <w:r>
              <w:rPr>
                <w:rFonts w:ascii="Times New Roman" w:eastAsia="Times New Roman" w:hAnsi="Times New Roman" w:cs="Times New Roman"/>
                <w:b/>
                <w:bCs/>
              </w:rPr>
              <w:t>Practical Paper 100 Marks</w:t>
            </w:r>
          </w:p>
        </w:tc>
        <w:tc>
          <w:tcPr>
            <w:tcW w:w="127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D448DB">
        <w:tc>
          <w:tcPr>
            <w:tcW w:w="860"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11762</w:t>
            </w:r>
          </w:p>
        </w:tc>
        <w:tc>
          <w:tcPr>
            <w:tcW w:w="221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rPr>
              <w:t>Compulsory</w:t>
            </w:r>
          </w:p>
        </w:tc>
        <w:tc>
          <w:tcPr>
            <w:tcW w:w="5220"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54599: Dissertation </w:t>
            </w:r>
          </w:p>
        </w:tc>
        <w:tc>
          <w:tcPr>
            <w:tcW w:w="127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D448DB">
        <w:tc>
          <w:tcPr>
            <w:tcW w:w="860" w:type="dxa"/>
          </w:tcPr>
          <w:p w:rsidR="00D448DB" w:rsidRDefault="00D448DB">
            <w:pPr>
              <w:jc w:val="center"/>
              <w:rPr>
                <w:rFonts w:ascii="Times New Roman" w:eastAsia="Times New Roman" w:hAnsi="Times New Roman" w:cs="Times New Roman"/>
                <w:sz w:val="24"/>
                <w:szCs w:val="24"/>
              </w:rPr>
            </w:pPr>
          </w:p>
        </w:tc>
        <w:tc>
          <w:tcPr>
            <w:tcW w:w="2218" w:type="dxa"/>
          </w:tcPr>
          <w:p w:rsidR="00D448DB" w:rsidRDefault="001114DA">
            <w:pPr>
              <w:rPr>
                <w:rFonts w:ascii="Times New Roman" w:eastAsia="Times New Roman" w:hAnsi="Times New Roman" w:cs="Times New Roman"/>
              </w:rPr>
            </w:pPr>
            <w:r>
              <w:rPr>
                <w:rFonts w:ascii="Times New Roman" w:eastAsia="Times New Roman" w:hAnsi="Times New Roman" w:cs="Times New Roman"/>
              </w:rPr>
              <w:t>Climate change and Sustainable Studies (Specialization III)</w:t>
            </w:r>
          </w:p>
        </w:tc>
        <w:tc>
          <w:tcPr>
            <w:tcW w:w="5220" w:type="dxa"/>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54509:Sustainable Oceans and Terrestrial Ecosystems </w:t>
            </w:r>
            <w:r>
              <w:rPr>
                <w:rFonts w:ascii="Times New Roman" w:eastAsia="Times New Roman" w:hAnsi="Times New Roman" w:cs="Times New Roman"/>
                <w:b/>
                <w:bCs/>
              </w:rPr>
              <w:t xml:space="preserve">Theory </w:t>
            </w:r>
          </w:p>
        </w:tc>
        <w:tc>
          <w:tcPr>
            <w:tcW w:w="127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bl>
    <w:p w:rsidR="00D448DB" w:rsidRDefault="00D448DB">
      <w:pPr>
        <w:rPr>
          <w:rFonts w:ascii="Times New Roman" w:eastAsia="Times New Roman" w:hAnsi="Times New Roman" w:cs="Times New Roman"/>
          <w:sz w:val="28"/>
          <w:szCs w:val="28"/>
        </w:rPr>
      </w:pP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imes New Roman" w:eastAsia="Times New Roman" w:hAnsi="Times New Roman" w:cs="Times New Roman"/>
          <w:b/>
          <w:bCs/>
          <w:color w:val="895195"/>
          <w:sz w:val="28"/>
          <w:szCs w:val="28"/>
        </w:rPr>
      </w:pP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rPr>
          <w:rFonts w:ascii="Times New Roman" w:eastAsia="Times New Roman" w:hAnsi="Times New Roman" w:cs="Times New Roman"/>
          <w:b/>
          <w:bCs/>
          <w:color w:val="895195"/>
          <w:sz w:val="28"/>
          <w:szCs w:val="28"/>
        </w:rPr>
      </w:pPr>
      <w:r>
        <w:rPr>
          <w:rFonts w:ascii="Times New Roman" w:eastAsia="Times New Roman" w:hAnsi="Times New Roman" w:cs="Times New Roman"/>
          <w:b/>
          <w:bCs/>
          <w:color w:val="895195"/>
          <w:sz w:val="28"/>
          <w:szCs w:val="28"/>
        </w:rPr>
        <w:t xml:space="preserve">         5.2 M. A. In Education (With Study Material in English &amp; Marathi)</w:t>
      </w:r>
    </w:p>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left="152"/>
        <w:rPr>
          <w:rFonts w:ascii="Times New Roman" w:eastAsia="Times New Roman" w:hAnsi="Times New Roman" w:cs="Times New Roman"/>
          <w:b/>
          <w:bCs/>
          <w:color w:val="895195"/>
          <w:sz w:val="28"/>
          <w:szCs w:val="28"/>
        </w:rPr>
      </w:pPr>
    </w:p>
    <w:tbl>
      <w:tblPr>
        <w:tblStyle w:val="affe"/>
        <w:tblW w:w="9705" w:type="dxa"/>
        <w:tblInd w:w="-300" w:type="dxa"/>
        <w:tblBorders>
          <w:top w:val="nil"/>
          <w:left w:val="nil"/>
          <w:bottom w:val="nil"/>
          <w:right w:val="nil"/>
          <w:insideH w:val="nil"/>
          <w:insideV w:val="nil"/>
        </w:tblBorders>
        <w:tblLayout w:type="fixed"/>
        <w:tblLook w:val="0000" w:firstRow="0" w:lastRow="0" w:firstColumn="0" w:lastColumn="0" w:noHBand="0" w:noVBand="0"/>
      </w:tblPr>
      <w:tblGrid>
        <w:gridCol w:w="945"/>
        <w:gridCol w:w="1155"/>
        <w:gridCol w:w="6360"/>
        <w:gridCol w:w="1245"/>
      </w:tblGrid>
      <w:tr w:rsidR="00D448DB">
        <w:trPr>
          <w:trHeight w:val="296"/>
        </w:trPr>
        <w:tc>
          <w:tcPr>
            <w:tcW w:w="94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15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b/>
                <w:bCs/>
                <w:color w:val="B23A7D"/>
                <w:sz w:val="28"/>
                <w:szCs w:val="28"/>
              </w:rPr>
            </w:pPr>
            <w:r>
              <w:rPr>
                <w:rFonts w:ascii="Times New Roman" w:eastAsia="Times New Roman" w:hAnsi="Times New Roman" w:cs="Times New Roman"/>
                <w:b/>
                <w:bCs/>
                <w:color w:val="B23A7D"/>
                <w:sz w:val="28"/>
                <w:szCs w:val="28"/>
              </w:rPr>
              <w:t>Paper Code</w:t>
            </w:r>
          </w:p>
        </w:tc>
        <w:tc>
          <w:tcPr>
            <w:tcW w:w="6360"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1245"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 </w:t>
            </w:r>
          </w:p>
        </w:tc>
      </w:tr>
      <w:tr w:rsidR="00D448DB">
        <w:tc>
          <w:tcPr>
            <w:tcW w:w="94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15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1.1</w:t>
            </w:r>
          </w:p>
        </w:tc>
        <w:tc>
          <w:tcPr>
            <w:tcW w:w="6360" w:type="dxa"/>
            <w:tcBorders>
              <w:top w:val="single" w:sz="5" w:space="0" w:color="FAC86A"/>
              <w:left w:val="single" w:sz="5" w:space="0" w:color="FAC86A"/>
              <w:bottom w:val="single" w:sz="5" w:space="0" w:color="FAC86A"/>
              <w:right w:val="single" w:sz="5" w:space="0" w:color="000000"/>
            </w:tcBorders>
            <w:shd w:val="clear" w:color="auto" w:fill="FDECCE"/>
            <w:tcMar>
              <w:top w:w="40" w:type="dxa"/>
              <w:left w:w="0" w:type="dxa"/>
              <w:bottom w:w="40" w:type="dxa"/>
              <w:right w:w="0" w:type="dxa"/>
            </w:tcMar>
          </w:tcPr>
          <w:p w:rsidR="00D448DB" w:rsidRDefault="001114DA">
            <w:pPr>
              <w:widowControl w:val="0"/>
              <w:spacing w:line="276" w:lineRule="auto"/>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Advanced Philosophy of Education</w:t>
            </w:r>
          </w:p>
        </w:tc>
        <w:tc>
          <w:tcPr>
            <w:tcW w:w="124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ind w:right="90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c>
          <w:tcPr>
            <w:tcW w:w="94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15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1.2</w:t>
            </w:r>
          </w:p>
        </w:tc>
        <w:tc>
          <w:tcPr>
            <w:tcW w:w="6360" w:type="dxa"/>
            <w:tcBorders>
              <w:top w:val="single" w:sz="5" w:space="0" w:color="CCCCCC"/>
              <w:left w:val="single" w:sz="5" w:space="0" w:color="FAC86A"/>
              <w:bottom w:val="single" w:sz="5" w:space="0" w:color="FAC86A"/>
              <w:right w:val="single" w:sz="5" w:space="0" w:color="000000"/>
            </w:tcBorders>
            <w:shd w:val="clear" w:color="auto" w:fill="FDECCE"/>
            <w:tcMar>
              <w:top w:w="40" w:type="dxa"/>
              <w:left w:w="0" w:type="dxa"/>
              <w:bottom w:w="40" w:type="dxa"/>
              <w:right w:w="0" w:type="dxa"/>
            </w:tcMar>
          </w:tcPr>
          <w:p w:rsidR="00D448DB" w:rsidRDefault="001114DA">
            <w:pPr>
              <w:widowControl w:val="0"/>
              <w:spacing w:line="276" w:lineRule="auto"/>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Advanced Educational Psychology</w:t>
            </w:r>
          </w:p>
        </w:tc>
        <w:tc>
          <w:tcPr>
            <w:tcW w:w="124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ind w:right="90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c>
          <w:tcPr>
            <w:tcW w:w="94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15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1.3</w:t>
            </w:r>
          </w:p>
        </w:tc>
        <w:tc>
          <w:tcPr>
            <w:tcW w:w="6360" w:type="dxa"/>
            <w:tcBorders>
              <w:top w:val="single" w:sz="5" w:space="0" w:color="CCCCCC"/>
              <w:left w:val="single" w:sz="5" w:space="0" w:color="FAC86A"/>
              <w:bottom w:val="single" w:sz="5" w:space="0" w:color="FAC86A"/>
              <w:right w:val="single" w:sz="5" w:space="0" w:color="000000"/>
            </w:tcBorders>
            <w:shd w:val="clear" w:color="auto" w:fill="FDECCE"/>
            <w:tcMar>
              <w:top w:w="40" w:type="dxa"/>
              <w:left w:w="0" w:type="dxa"/>
              <w:bottom w:w="40" w:type="dxa"/>
              <w:right w:w="0" w:type="dxa"/>
            </w:tcMar>
          </w:tcPr>
          <w:p w:rsidR="00D448DB" w:rsidRDefault="001114DA">
            <w:pPr>
              <w:widowControl w:val="0"/>
              <w:spacing w:line="276" w:lineRule="auto"/>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Educational Management &amp; Leadership</w:t>
            </w:r>
          </w:p>
        </w:tc>
        <w:tc>
          <w:tcPr>
            <w:tcW w:w="124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ind w:right="90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c>
          <w:tcPr>
            <w:tcW w:w="94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15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1.4</w:t>
            </w:r>
          </w:p>
        </w:tc>
        <w:tc>
          <w:tcPr>
            <w:tcW w:w="6360" w:type="dxa"/>
            <w:tcBorders>
              <w:top w:val="single" w:sz="5" w:space="0" w:color="CCCCCC"/>
              <w:left w:val="single" w:sz="5" w:space="0" w:color="FAC86A"/>
              <w:bottom w:val="single" w:sz="5" w:space="0" w:color="F9B639"/>
              <w:right w:val="single" w:sz="5" w:space="0" w:color="000000"/>
            </w:tcBorders>
            <w:shd w:val="clear" w:color="auto" w:fill="FDECCE"/>
            <w:tcMar>
              <w:top w:w="40" w:type="dxa"/>
              <w:left w:w="0" w:type="dxa"/>
              <w:bottom w:w="40" w:type="dxa"/>
              <w:right w:w="0" w:type="dxa"/>
            </w:tcMar>
          </w:tcPr>
          <w:p w:rsidR="00D448DB" w:rsidRDefault="001114DA">
            <w:pPr>
              <w:widowControl w:val="0"/>
              <w:spacing w:line="276" w:lineRule="auto"/>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Environmental Education &amp; Sustainable Development</w:t>
            </w:r>
          </w:p>
        </w:tc>
        <w:tc>
          <w:tcPr>
            <w:tcW w:w="124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ind w:right="90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c>
          <w:tcPr>
            <w:tcW w:w="94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w:t>
            </w:r>
          </w:p>
        </w:tc>
        <w:tc>
          <w:tcPr>
            <w:tcW w:w="115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1.5</w:t>
            </w:r>
          </w:p>
        </w:tc>
        <w:tc>
          <w:tcPr>
            <w:tcW w:w="6360" w:type="dxa"/>
            <w:tcBorders>
              <w:top w:val="single" w:sz="5" w:space="0" w:color="CCCCCC"/>
              <w:left w:val="single" w:sz="5" w:space="0" w:color="FAC86A"/>
              <w:bottom w:val="single" w:sz="5" w:space="0" w:color="F9B639"/>
              <w:right w:val="single" w:sz="5" w:space="0" w:color="FAC86A"/>
            </w:tcBorders>
            <w:shd w:val="clear" w:color="auto" w:fill="FDECCE"/>
            <w:tcMar>
              <w:top w:w="40" w:type="dxa"/>
              <w:left w:w="40" w:type="dxa"/>
              <w:bottom w:w="40" w:type="dxa"/>
              <w:right w:w="40" w:type="dxa"/>
            </w:tcMar>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Inclusive Education</w:t>
            </w:r>
          </w:p>
        </w:tc>
        <w:tc>
          <w:tcPr>
            <w:tcW w:w="124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ind w:right="900"/>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4</w:t>
            </w:r>
          </w:p>
        </w:tc>
      </w:tr>
      <w:tr w:rsidR="00D448DB">
        <w:tc>
          <w:tcPr>
            <w:tcW w:w="94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w:t>
            </w:r>
          </w:p>
        </w:tc>
        <w:tc>
          <w:tcPr>
            <w:tcW w:w="115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1.6</w:t>
            </w:r>
          </w:p>
        </w:tc>
        <w:tc>
          <w:tcPr>
            <w:tcW w:w="6360" w:type="dxa"/>
            <w:tcBorders>
              <w:top w:val="single" w:sz="5" w:space="0" w:color="CCCCCC"/>
              <w:left w:val="single" w:sz="5" w:space="0" w:color="FAC86A"/>
              <w:bottom w:val="single" w:sz="5" w:space="0" w:color="F9B639"/>
              <w:right w:val="single" w:sz="5" w:space="0" w:color="000000"/>
            </w:tcBorders>
            <w:shd w:val="clear" w:color="auto" w:fill="FDECCE"/>
            <w:tcMar>
              <w:top w:w="40" w:type="dxa"/>
              <w:left w:w="0" w:type="dxa"/>
              <w:bottom w:w="40" w:type="dxa"/>
              <w:right w:w="0" w:type="dxa"/>
            </w:tcMar>
          </w:tcPr>
          <w:p w:rsidR="00D448DB" w:rsidRDefault="001114DA">
            <w:pPr>
              <w:widowControl w:val="0"/>
              <w:spacing w:line="276" w:lineRule="auto"/>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Research Methodology in Education</w:t>
            </w:r>
          </w:p>
        </w:tc>
        <w:tc>
          <w:tcPr>
            <w:tcW w:w="124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ind w:right="900"/>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4</w:t>
            </w:r>
          </w:p>
        </w:tc>
      </w:tr>
    </w:tbl>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tbl>
      <w:tblPr>
        <w:tblStyle w:val="afff"/>
        <w:tblW w:w="9465" w:type="dxa"/>
        <w:tblInd w:w="-285" w:type="dxa"/>
        <w:tblBorders>
          <w:top w:val="nil"/>
          <w:left w:val="nil"/>
          <w:bottom w:val="nil"/>
          <w:right w:val="nil"/>
          <w:insideH w:val="nil"/>
          <w:insideV w:val="nil"/>
        </w:tblBorders>
        <w:tblLayout w:type="fixed"/>
        <w:tblLook w:val="0000" w:firstRow="0" w:lastRow="0" w:firstColumn="0" w:lastColumn="0" w:noHBand="0" w:noVBand="0"/>
      </w:tblPr>
      <w:tblGrid>
        <w:gridCol w:w="945"/>
        <w:gridCol w:w="1320"/>
        <w:gridCol w:w="6195"/>
        <w:gridCol w:w="1005"/>
      </w:tblGrid>
      <w:tr w:rsidR="00D448DB">
        <w:tc>
          <w:tcPr>
            <w:tcW w:w="94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320"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b/>
                <w:bCs/>
                <w:color w:val="B23A7D"/>
                <w:sz w:val="28"/>
                <w:szCs w:val="28"/>
              </w:rPr>
            </w:pPr>
            <w:r>
              <w:rPr>
                <w:rFonts w:ascii="Times New Roman" w:eastAsia="Times New Roman" w:hAnsi="Times New Roman" w:cs="Times New Roman"/>
                <w:b/>
                <w:bCs/>
                <w:color w:val="B23A7D"/>
                <w:sz w:val="28"/>
                <w:szCs w:val="28"/>
              </w:rPr>
              <w:t xml:space="preserve">Paper </w:t>
            </w:r>
            <w:r>
              <w:rPr>
                <w:rFonts w:ascii="Times New Roman" w:eastAsia="Times New Roman" w:hAnsi="Times New Roman" w:cs="Times New Roman"/>
                <w:b/>
                <w:bCs/>
                <w:color w:val="B23A7D"/>
                <w:sz w:val="28"/>
                <w:szCs w:val="28"/>
              </w:rPr>
              <w:lastRenderedPageBreak/>
              <w:t>Code</w:t>
            </w:r>
          </w:p>
        </w:tc>
        <w:tc>
          <w:tcPr>
            <w:tcW w:w="6195" w:type="dxa"/>
            <w:tcBorders>
              <w:top w:val="single" w:sz="8" w:space="0" w:color="F9B639"/>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lastRenderedPageBreak/>
              <w:t>Paper Title </w:t>
            </w:r>
          </w:p>
        </w:tc>
        <w:tc>
          <w:tcPr>
            <w:tcW w:w="1005" w:type="dxa"/>
            <w:tcBorders>
              <w:top w:val="single" w:sz="8" w:space="0" w:color="F9B639"/>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w:t>
            </w:r>
            <w:r>
              <w:rPr>
                <w:rFonts w:ascii="Times New Roman" w:eastAsia="Times New Roman" w:hAnsi="Times New Roman" w:cs="Times New Roman"/>
                <w:b/>
                <w:bCs/>
                <w:color w:val="B23A7D"/>
                <w:sz w:val="28"/>
                <w:szCs w:val="28"/>
              </w:rPr>
              <w:lastRenderedPageBreak/>
              <w:t>t </w:t>
            </w:r>
          </w:p>
        </w:tc>
      </w:tr>
      <w:tr w:rsidR="00D448DB">
        <w:tc>
          <w:tcPr>
            <w:tcW w:w="94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lastRenderedPageBreak/>
              <w:t>II</w:t>
            </w:r>
          </w:p>
        </w:tc>
        <w:tc>
          <w:tcPr>
            <w:tcW w:w="132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2.1</w:t>
            </w:r>
          </w:p>
        </w:tc>
        <w:tc>
          <w:tcPr>
            <w:tcW w:w="6195" w:type="dxa"/>
            <w:tcBorders>
              <w:top w:val="single" w:sz="5" w:space="0" w:color="FAC86A"/>
              <w:left w:val="single" w:sz="5" w:space="0" w:color="FAC86A"/>
              <w:bottom w:val="single" w:sz="5" w:space="0" w:color="FAC86A"/>
              <w:right w:val="single" w:sz="5" w:space="0" w:color="FAC86A"/>
            </w:tcBorders>
            <w:shd w:val="clear" w:color="auto" w:fill="FDECCE"/>
            <w:tcMar>
              <w:top w:w="40" w:type="dxa"/>
              <w:left w:w="40" w:type="dxa"/>
              <w:bottom w:w="40" w:type="dxa"/>
              <w:right w:w="40" w:type="dxa"/>
            </w:tcMar>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ICT In Education</w:t>
            </w:r>
          </w:p>
        </w:tc>
        <w:tc>
          <w:tcPr>
            <w:tcW w:w="100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ind w:right="90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c>
          <w:tcPr>
            <w:tcW w:w="94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32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2.2</w:t>
            </w:r>
          </w:p>
        </w:tc>
        <w:tc>
          <w:tcPr>
            <w:tcW w:w="6195" w:type="dxa"/>
            <w:tcBorders>
              <w:top w:val="single" w:sz="5" w:space="0" w:color="CCCCCC"/>
              <w:left w:val="single" w:sz="5" w:space="0" w:color="FAC86A"/>
              <w:bottom w:val="single" w:sz="5" w:space="0" w:color="FAC86A"/>
              <w:right w:val="single" w:sz="5" w:space="0" w:color="000000"/>
            </w:tcBorders>
            <w:shd w:val="clear" w:color="auto" w:fill="FDECCE"/>
            <w:tcMar>
              <w:top w:w="40" w:type="dxa"/>
              <w:left w:w="0" w:type="dxa"/>
              <w:bottom w:w="40" w:type="dxa"/>
              <w:right w:w="0" w:type="dxa"/>
            </w:tcMar>
          </w:tcPr>
          <w:p w:rsidR="00D448DB" w:rsidRDefault="001114DA">
            <w:pPr>
              <w:widowControl w:val="0"/>
              <w:spacing w:line="276" w:lineRule="auto"/>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Advanced Sociology of Education</w:t>
            </w:r>
          </w:p>
        </w:tc>
        <w:tc>
          <w:tcPr>
            <w:tcW w:w="100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ind w:right="90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c>
          <w:tcPr>
            <w:tcW w:w="94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320"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2.3</w:t>
            </w:r>
          </w:p>
        </w:tc>
        <w:tc>
          <w:tcPr>
            <w:tcW w:w="6195" w:type="dxa"/>
            <w:tcBorders>
              <w:top w:val="single" w:sz="5" w:space="0" w:color="CCCCCC"/>
              <w:left w:val="single" w:sz="5" w:space="0" w:color="FAC86A"/>
              <w:bottom w:val="single" w:sz="5" w:space="0" w:color="FAC86A"/>
              <w:right w:val="single" w:sz="5" w:space="0" w:color="000000"/>
            </w:tcBorders>
            <w:shd w:val="clear" w:color="auto" w:fill="FDECCE"/>
            <w:tcMar>
              <w:top w:w="40" w:type="dxa"/>
              <w:left w:w="0" w:type="dxa"/>
              <w:bottom w:w="40" w:type="dxa"/>
              <w:right w:w="0" w:type="dxa"/>
            </w:tcMar>
          </w:tcPr>
          <w:p w:rsidR="00D448DB" w:rsidRDefault="001114DA">
            <w:pPr>
              <w:widowControl w:val="0"/>
              <w:spacing w:line="276" w:lineRule="auto"/>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Methods &amp; Techniques of Teaching</w:t>
            </w:r>
          </w:p>
        </w:tc>
        <w:tc>
          <w:tcPr>
            <w:tcW w:w="1005" w:type="dxa"/>
            <w:tcBorders>
              <w:top w:val="single" w:sz="8" w:space="0" w:color="FAC86A"/>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ind w:right="90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c>
          <w:tcPr>
            <w:tcW w:w="94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32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2.4</w:t>
            </w:r>
          </w:p>
        </w:tc>
        <w:tc>
          <w:tcPr>
            <w:tcW w:w="6195" w:type="dxa"/>
            <w:tcBorders>
              <w:top w:val="single" w:sz="5" w:space="0" w:color="CCCCCC"/>
              <w:left w:val="single" w:sz="5" w:space="0" w:color="FAC86A"/>
              <w:bottom w:val="single" w:sz="5" w:space="0" w:color="F9B639"/>
              <w:right w:val="single" w:sz="5" w:space="0" w:color="FAC86A"/>
            </w:tcBorders>
            <w:shd w:val="clear" w:color="auto" w:fill="FDECCE"/>
            <w:tcMar>
              <w:top w:w="40" w:type="dxa"/>
              <w:left w:w="40" w:type="dxa"/>
              <w:bottom w:w="40" w:type="dxa"/>
              <w:right w:w="40" w:type="dxa"/>
            </w:tcMar>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History of Education</w:t>
            </w:r>
          </w:p>
        </w:tc>
        <w:tc>
          <w:tcPr>
            <w:tcW w:w="100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ind w:right="90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15"/>
        </w:trPr>
        <w:tc>
          <w:tcPr>
            <w:tcW w:w="94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II</w:t>
            </w:r>
          </w:p>
        </w:tc>
        <w:tc>
          <w:tcPr>
            <w:tcW w:w="132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2.5</w:t>
            </w:r>
          </w:p>
        </w:tc>
        <w:tc>
          <w:tcPr>
            <w:tcW w:w="6195" w:type="dxa"/>
            <w:tcBorders>
              <w:top w:val="single" w:sz="5" w:space="0" w:color="CCCCCC"/>
              <w:left w:val="single" w:sz="5" w:space="0" w:color="FAC86A"/>
              <w:bottom w:val="single" w:sz="5" w:space="0" w:color="F9B639"/>
              <w:right w:val="single" w:sz="5" w:space="0" w:color="000000"/>
            </w:tcBorders>
            <w:shd w:val="clear" w:color="auto" w:fill="FDECCE"/>
            <w:tcMar>
              <w:top w:w="40" w:type="dxa"/>
              <w:left w:w="0" w:type="dxa"/>
              <w:bottom w:w="40" w:type="dxa"/>
              <w:right w:w="0" w:type="dxa"/>
            </w:tcMar>
          </w:tcPr>
          <w:p w:rsidR="00D448DB" w:rsidRDefault="001114DA">
            <w:pPr>
              <w:widowControl w:val="0"/>
              <w:spacing w:line="276" w:lineRule="auto"/>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System &amp; Structure of School Education</w:t>
            </w:r>
          </w:p>
        </w:tc>
        <w:tc>
          <w:tcPr>
            <w:tcW w:w="100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ind w:right="900"/>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4</w:t>
            </w:r>
          </w:p>
        </w:tc>
      </w:tr>
      <w:tr w:rsidR="00D448DB">
        <w:tc>
          <w:tcPr>
            <w:tcW w:w="945"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II</w:t>
            </w:r>
          </w:p>
        </w:tc>
        <w:tc>
          <w:tcPr>
            <w:tcW w:w="1320" w:type="dxa"/>
            <w:tcBorders>
              <w:top w:val="single" w:sz="8" w:space="0" w:color="FAC86A"/>
              <w:left w:val="single" w:sz="8" w:space="0" w:color="B83D68"/>
              <w:bottom w:val="single" w:sz="8" w:space="0" w:color="F9B639"/>
              <w:right w:val="single" w:sz="8" w:space="0" w:color="FAC86A"/>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2.6</w:t>
            </w:r>
          </w:p>
        </w:tc>
        <w:tc>
          <w:tcPr>
            <w:tcW w:w="6195" w:type="dxa"/>
            <w:tcBorders>
              <w:top w:val="single" w:sz="5" w:space="0" w:color="CCCCCC"/>
              <w:left w:val="single" w:sz="5" w:space="0" w:color="FAC86A"/>
              <w:bottom w:val="single" w:sz="5" w:space="0" w:color="F9B639"/>
              <w:right w:val="single" w:sz="5" w:space="0" w:color="FAC86A"/>
            </w:tcBorders>
            <w:shd w:val="clear" w:color="auto" w:fill="FDECCE"/>
            <w:tcMar>
              <w:top w:w="40" w:type="dxa"/>
              <w:left w:w="40" w:type="dxa"/>
              <w:bottom w:w="40" w:type="dxa"/>
              <w:right w:w="40" w:type="dxa"/>
            </w:tcMar>
          </w:tcPr>
          <w:p w:rsidR="00D448DB" w:rsidRDefault="001114DA">
            <w:pPr>
              <w:widowControl w:val="0"/>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Field Project</w:t>
            </w:r>
          </w:p>
        </w:tc>
        <w:tc>
          <w:tcPr>
            <w:tcW w:w="1005" w:type="dxa"/>
            <w:tcBorders>
              <w:top w:val="single" w:sz="8" w:space="0" w:color="FAC86A"/>
              <w:left w:val="single" w:sz="8" w:space="0" w:color="FAC86A"/>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one" w:sz="0" w:space="0" w:color="000000"/>
                <w:left w:val="none" w:sz="0" w:space="0" w:color="000000"/>
                <w:bottom w:val="none" w:sz="0" w:space="0" w:color="000000"/>
                <w:right w:val="none" w:sz="0" w:space="0" w:color="000000"/>
                <w:between w:val="none" w:sz="0" w:space="0" w:color="000000"/>
              </w:pBdr>
              <w:ind w:right="900"/>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4</w:t>
            </w:r>
          </w:p>
        </w:tc>
      </w:tr>
    </w:tbl>
    <w:p w:rsidR="00D448DB" w:rsidRDefault="00D448DB">
      <w:pPr>
        <w:pBdr>
          <w:top w:val="none" w:sz="0" w:space="0" w:color="000000"/>
          <w:left w:val="none" w:sz="0" w:space="0" w:color="000000"/>
          <w:bottom w:val="none" w:sz="0" w:space="0" w:color="000000"/>
          <w:right w:val="none" w:sz="0" w:space="0" w:color="000000"/>
          <w:between w:val="none" w:sz="0" w:space="0" w:color="000000"/>
        </w:pBdr>
        <w:spacing w:after="0" w:line="240" w:lineRule="auto"/>
        <w:ind w:right="900"/>
        <w:rPr>
          <w:rFonts w:ascii="Times New Roman" w:eastAsia="Times New Roman" w:hAnsi="Times New Roman" w:cs="Times New Roman"/>
          <w:b/>
          <w:bCs/>
          <w:color w:val="002060"/>
          <w:sz w:val="28"/>
          <w:szCs w:val="28"/>
        </w:rPr>
      </w:pPr>
    </w:p>
    <w:p w:rsidR="00D448DB" w:rsidRDefault="00D448DB">
      <w:pPr>
        <w:spacing w:after="0" w:line="240" w:lineRule="auto"/>
        <w:rPr>
          <w:rFonts w:ascii="Times New Roman" w:eastAsia="Times New Roman" w:hAnsi="Times New Roman" w:cs="Times New Roman"/>
          <w:b/>
          <w:bCs/>
          <w:color w:val="895195"/>
          <w:sz w:val="28"/>
          <w:szCs w:val="28"/>
        </w:rPr>
      </w:pPr>
    </w:p>
    <w:p w:rsidR="00D448DB" w:rsidRDefault="001114DA">
      <w:pPr>
        <w:spacing w:after="0" w:line="240" w:lineRule="auto"/>
        <w:ind w:left="152"/>
        <w:jc w:val="center"/>
        <w:rPr>
          <w:rFonts w:ascii="Times New Roman" w:eastAsia="Times New Roman" w:hAnsi="Times New Roman" w:cs="Times New Roman"/>
          <w:b/>
          <w:bCs/>
          <w:color w:val="895195"/>
          <w:sz w:val="28"/>
          <w:szCs w:val="28"/>
        </w:rPr>
      </w:pPr>
      <w:r>
        <w:rPr>
          <w:rFonts w:ascii="Times New Roman" w:eastAsia="Times New Roman" w:hAnsi="Times New Roman" w:cs="Times New Roman"/>
          <w:b/>
          <w:bCs/>
          <w:color w:val="895195"/>
          <w:sz w:val="28"/>
          <w:szCs w:val="28"/>
        </w:rPr>
        <w:t xml:space="preserve">5.3   M. A. In Public Relation  </w:t>
      </w:r>
    </w:p>
    <w:p w:rsidR="00D448DB" w:rsidRDefault="001114DA">
      <w:pPr>
        <w:spacing w:after="0" w:line="240" w:lineRule="auto"/>
        <w:ind w:left="152"/>
        <w:jc w:val="center"/>
        <w:rPr>
          <w:rFonts w:ascii="Times New Roman" w:eastAsia="Times New Roman" w:hAnsi="Times New Roman" w:cs="Times New Roman"/>
          <w:b/>
          <w:bCs/>
          <w:color w:val="895195"/>
          <w:sz w:val="28"/>
          <w:szCs w:val="28"/>
        </w:rPr>
      </w:pPr>
      <w:r>
        <w:rPr>
          <w:rFonts w:ascii="Times New Roman" w:eastAsia="Times New Roman" w:hAnsi="Times New Roman" w:cs="Times New Roman"/>
          <w:b/>
          <w:bCs/>
          <w:color w:val="895195"/>
          <w:sz w:val="28"/>
          <w:szCs w:val="28"/>
        </w:rPr>
        <w:t xml:space="preserve"> (With Study Material in English &amp; Marathi)</w:t>
      </w:r>
    </w:p>
    <w:p w:rsidR="00D448DB" w:rsidRDefault="00D448DB">
      <w:pPr>
        <w:spacing w:after="0" w:line="240" w:lineRule="auto"/>
        <w:ind w:left="152"/>
        <w:jc w:val="center"/>
        <w:rPr>
          <w:rFonts w:ascii="Times New Roman" w:eastAsia="Times New Roman" w:hAnsi="Times New Roman" w:cs="Times New Roman"/>
          <w:b/>
          <w:bCs/>
          <w:color w:val="895195"/>
          <w:sz w:val="28"/>
          <w:szCs w:val="28"/>
        </w:rPr>
      </w:pPr>
    </w:p>
    <w:tbl>
      <w:tblPr>
        <w:tblStyle w:val="afff0"/>
        <w:tblW w:w="10020" w:type="dxa"/>
        <w:tblInd w:w="-115" w:type="dxa"/>
        <w:tblBorders>
          <w:top w:val="nil"/>
          <w:left w:val="nil"/>
          <w:bottom w:val="nil"/>
          <w:right w:val="nil"/>
          <w:insideH w:val="nil"/>
          <w:insideV w:val="nil"/>
        </w:tblBorders>
        <w:tblLayout w:type="fixed"/>
        <w:tblLook w:val="0000" w:firstRow="0" w:lastRow="0" w:firstColumn="0" w:lastColumn="0" w:noHBand="0" w:noVBand="0"/>
      </w:tblPr>
      <w:tblGrid>
        <w:gridCol w:w="1155"/>
        <w:gridCol w:w="1230"/>
        <w:gridCol w:w="6120"/>
        <w:gridCol w:w="1515"/>
      </w:tblGrid>
      <w:tr w:rsidR="00D448DB">
        <w:trPr>
          <w:trHeight w:val="330"/>
        </w:trPr>
        <w:tc>
          <w:tcPr>
            <w:tcW w:w="115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230"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6120"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1515" w:type="dxa"/>
            <w:tcBorders>
              <w:top w:val="single" w:sz="8" w:space="0" w:color="F9B639"/>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115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23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Persuasion Studies </w:t>
            </w:r>
          </w:p>
        </w:tc>
        <w:tc>
          <w:tcPr>
            <w:tcW w:w="15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45"/>
        </w:trPr>
        <w:tc>
          <w:tcPr>
            <w:tcW w:w="115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23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212529"/>
                <w:sz w:val="28"/>
                <w:szCs w:val="28"/>
              </w:rPr>
              <w:t>Strategic and Integrated Communication </w:t>
            </w:r>
          </w:p>
        </w:tc>
        <w:tc>
          <w:tcPr>
            <w:tcW w:w="15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246"/>
        </w:trPr>
        <w:tc>
          <w:tcPr>
            <w:tcW w:w="115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23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Media Management and Economics</w:t>
            </w:r>
          </w:p>
        </w:tc>
        <w:tc>
          <w:tcPr>
            <w:tcW w:w="15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291"/>
        </w:trPr>
        <w:tc>
          <w:tcPr>
            <w:tcW w:w="115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23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Writing for the Media -1</w:t>
            </w:r>
          </w:p>
        </w:tc>
        <w:tc>
          <w:tcPr>
            <w:tcW w:w="15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60"/>
        </w:trPr>
        <w:tc>
          <w:tcPr>
            <w:tcW w:w="115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23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Preparing a Public Relations Campaign (Elective)</w:t>
            </w:r>
          </w:p>
        </w:tc>
        <w:tc>
          <w:tcPr>
            <w:tcW w:w="15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60"/>
        </w:trPr>
        <w:tc>
          <w:tcPr>
            <w:tcW w:w="115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23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212529"/>
                <w:sz w:val="28"/>
                <w:szCs w:val="28"/>
              </w:rPr>
              <w:t>Social Science Research Design (RM)</w:t>
            </w:r>
          </w:p>
        </w:tc>
        <w:tc>
          <w:tcPr>
            <w:tcW w:w="15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165"/>
        </w:trPr>
        <w:tc>
          <w:tcPr>
            <w:tcW w:w="115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230" w:type="dxa"/>
            <w:tcBorders>
              <w:top w:val="single" w:sz="6" w:space="0" w:color="CCCCCC"/>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6120" w:type="dxa"/>
            <w:tcBorders>
              <w:top w:val="single" w:sz="6" w:space="0" w:color="CCCCCC"/>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515" w:type="dxa"/>
            <w:tcBorders>
              <w:top w:val="single" w:sz="6" w:space="0" w:color="CCCCCC"/>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rPr>
          <w:trHeight w:val="270"/>
        </w:trPr>
        <w:tc>
          <w:tcPr>
            <w:tcW w:w="115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230" w:type="dxa"/>
            <w:tcBorders>
              <w:top w:val="single" w:sz="8" w:space="0" w:color="FAC86A"/>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6120" w:type="dxa"/>
            <w:tcBorders>
              <w:top w:val="single" w:sz="8" w:space="0" w:color="FAC86A"/>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1515" w:type="dxa"/>
            <w:tcBorders>
              <w:top w:val="single" w:sz="8" w:space="0" w:color="FAC86A"/>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379"/>
        </w:trPr>
        <w:tc>
          <w:tcPr>
            <w:tcW w:w="115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23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Organizational </w:t>
            </w:r>
            <w:proofErr w:type="spellStart"/>
            <w:r>
              <w:rPr>
                <w:rFonts w:ascii="Times New Roman" w:eastAsia="Times New Roman" w:hAnsi="Times New Roman" w:cs="Times New Roman"/>
                <w:sz w:val="28"/>
                <w:szCs w:val="28"/>
              </w:rPr>
              <w:t>Behaviour</w:t>
            </w:r>
            <w:proofErr w:type="spellEnd"/>
          </w:p>
        </w:tc>
        <w:tc>
          <w:tcPr>
            <w:tcW w:w="15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15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23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Digital Technologies and Strategic Communication </w:t>
            </w:r>
          </w:p>
        </w:tc>
        <w:tc>
          <w:tcPr>
            <w:tcW w:w="15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00"/>
        </w:trPr>
        <w:tc>
          <w:tcPr>
            <w:tcW w:w="115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23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Advanced Strategic and Integrated Communication</w:t>
            </w:r>
          </w:p>
        </w:tc>
        <w:tc>
          <w:tcPr>
            <w:tcW w:w="15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15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23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Writing for the Media -2</w:t>
            </w:r>
          </w:p>
        </w:tc>
        <w:tc>
          <w:tcPr>
            <w:tcW w:w="15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255"/>
        </w:trPr>
        <w:tc>
          <w:tcPr>
            <w:tcW w:w="115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23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Preparing an Advertising Campaign (Elective)</w:t>
            </w:r>
          </w:p>
        </w:tc>
        <w:tc>
          <w:tcPr>
            <w:tcW w:w="151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155" w:type="dxa"/>
            <w:tcBorders>
              <w:top w:val="single" w:sz="8" w:space="0" w:color="FAC86A"/>
              <w:left w:val="single" w:sz="8" w:space="0" w:color="B83D68"/>
              <w:bottom w:val="single" w:sz="8" w:space="0" w:color="F9B639"/>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230"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2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Digital Media Marketing (OJT/FP)</w:t>
            </w:r>
          </w:p>
        </w:tc>
        <w:tc>
          <w:tcPr>
            <w:tcW w:w="1515" w:type="dxa"/>
            <w:tcBorders>
              <w:top w:val="single" w:sz="6" w:space="0" w:color="CCCCCC"/>
              <w:left w:val="single" w:sz="6" w:space="0" w:color="CCCCCC"/>
              <w:bottom w:val="single" w:sz="8" w:space="0" w:color="F9B639"/>
              <w:right w:val="single" w:sz="8" w:space="0" w:color="B83D68"/>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D448DB" w:rsidRDefault="00D448DB">
      <w:pPr>
        <w:rPr>
          <w:rFonts w:ascii="Times New Roman" w:eastAsia="Times New Roman" w:hAnsi="Times New Roman" w:cs="Times New Roman"/>
          <w:sz w:val="28"/>
          <w:szCs w:val="28"/>
        </w:rPr>
      </w:pPr>
    </w:p>
    <w:p w:rsidR="00D448DB" w:rsidRDefault="00D448DB">
      <w:pPr>
        <w:rPr>
          <w:rFonts w:ascii="Times New Roman" w:eastAsia="Times New Roman" w:hAnsi="Times New Roman" w:cs="Times New Roman"/>
          <w:sz w:val="28"/>
          <w:szCs w:val="28"/>
        </w:rPr>
      </w:pPr>
    </w:p>
    <w:p w:rsidR="00D448DB" w:rsidRDefault="001114DA">
      <w:pPr>
        <w:pBdr>
          <w:top w:val="nil"/>
          <w:left w:val="nil"/>
          <w:bottom w:val="nil"/>
          <w:right w:val="nil"/>
          <w:between w:val="nil"/>
        </w:pBdr>
        <w:spacing w:after="0" w:line="240" w:lineRule="auto"/>
        <w:ind w:left="152"/>
        <w:jc w:val="center"/>
        <w:rPr>
          <w:rFonts w:ascii="Times New Roman" w:eastAsia="Times New Roman" w:hAnsi="Times New Roman" w:cs="Times New Roman"/>
          <w:b/>
          <w:bCs/>
          <w:color w:val="895195"/>
          <w:sz w:val="28"/>
          <w:szCs w:val="28"/>
        </w:rPr>
      </w:pPr>
      <w:r>
        <w:rPr>
          <w:rFonts w:ascii="Times New Roman" w:eastAsia="Times New Roman" w:hAnsi="Times New Roman" w:cs="Times New Roman"/>
          <w:b/>
          <w:bCs/>
          <w:color w:val="7030A0"/>
          <w:sz w:val="28"/>
          <w:szCs w:val="28"/>
        </w:rPr>
        <w:lastRenderedPageBreak/>
        <w:t>5.4</w:t>
      </w:r>
      <w:proofErr w:type="gramStart"/>
      <w:r>
        <w:rPr>
          <w:rFonts w:ascii="Times New Roman" w:eastAsia="Times New Roman" w:hAnsi="Times New Roman" w:cs="Times New Roman"/>
          <w:b/>
          <w:bCs/>
          <w:color w:val="7030A0"/>
          <w:sz w:val="28"/>
          <w:szCs w:val="28"/>
        </w:rPr>
        <w:t>  M</w:t>
      </w:r>
      <w:proofErr w:type="gramEnd"/>
      <w:r>
        <w:rPr>
          <w:rFonts w:ascii="Times New Roman" w:eastAsia="Times New Roman" w:hAnsi="Times New Roman" w:cs="Times New Roman"/>
          <w:b/>
          <w:bCs/>
          <w:color w:val="7030A0"/>
          <w:sz w:val="28"/>
          <w:szCs w:val="28"/>
        </w:rPr>
        <w:t>. A. In Communication and Journalism</w:t>
      </w:r>
      <w:r>
        <w:rPr>
          <w:rFonts w:ascii="Times New Roman" w:eastAsia="Times New Roman" w:hAnsi="Times New Roman" w:cs="Times New Roman"/>
          <w:b/>
          <w:bCs/>
          <w:color w:val="895195"/>
          <w:sz w:val="28"/>
          <w:szCs w:val="28"/>
        </w:rPr>
        <w:t> </w:t>
      </w:r>
    </w:p>
    <w:p w:rsidR="00D448DB" w:rsidRDefault="001114DA">
      <w:pPr>
        <w:pBdr>
          <w:top w:val="nil"/>
          <w:left w:val="nil"/>
          <w:bottom w:val="nil"/>
          <w:right w:val="nil"/>
          <w:between w:val="nil"/>
        </w:pBdr>
        <w:spacing w:after="0" w:line="240" w:lineRule="auto"/>
        <w:ind w:left="152"/>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895195"/>
          <w:sz w:val="28"/>
          <w:szCs w:val="28"/>
        </w:rPr>
        <w:t xml:space="preserve"> (With Study Material in English &amp; Marathi)</w:t>
      </w:r>
    </w:p>
    <w:tbl>
      <w:tblPr>
        <w:tblStyle w:val="afff1"/>
        <w:tblW w:w="9945" w:type="dxa"/>
        <w:tblInd w:w="-115" w:type="dxa"/>
        <w:tblBorders>
          <w:top w:val="nil"/>
          <w:left w:val="nil"/>
          <w:bottom w:val="nil"/>
          <w:right w:val="nil"/>
          <w:insideH w:val="nil"/>
          <w:insideV w:val="nil"/>
        </w:tblBorders>
        <w:tblLayout w:type="fixed"/>
        <w:tblLook w:val="0000" w:firstRow="0" w:lastRow="0" w:firstColumn="0" w:lastColumn="0" w:noHBand="0" w:noVBand="0"/>
      </w:tblPr>
      <w:tblGrid>
        <w:gridCol w:w="1005"/>
        <w:gridCol w:w="1305"/>
        <w:gridCol w:w="6135"/>
        <w:gridCol w:w="1500"/>
      </w:tblGrid>
      <w:tr w:rsidR="00D448DB">
        <w:trPr>
          <w:trHeight w:val="360"/>
        </w:trPr>
        <w:tc>
          <w:tcPr>
            <w:tcW w:w="1005" w:type="dxa"/>
            <w:tcBorders>
              <w:top w:val="single" w:sz="8" w:space="0" w:color="F9B639"/>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305"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6135" w:type="dxa"/>
            <w:tcBorders>
              <w:top w:val="single" w:sz="8" w:space="0" w:color="F9B639"/>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1500" w:type="dxa"/>
            <w:tcBorders>
              <w:top w:val="single" w:sz="8" w:space="0" w:color="F9B639"/>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270"/>
        </w:trPr>
        <w:tc>
          <w:tcPr>
            <w:tcW w:w="100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30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Communication Studies</w:t>
            </w:r>
          </w:p>
        </w:tc>
        <w:tc>
          <w:tcPr>
            <w:tcW w:w="150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45"/>
        </w:trPr>
        <w:tc>
          <w:tcPr>
            <w:tcW w:w="100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30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Journalism Studies</w:t>
            </w:r>
          </w:p>
        </w:tc>
        <w:tc>
          <w:tcPr>
            <w:tcW w:w="150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00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30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Media Management and Economics</w:t>
            </w:r>
          </w:p>
        </w:tc>
        <w:tc>
          <w:tcPr>
            <w:tcW w:w="150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00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30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Writing for the Media-1</w:t>
            </w:r>
          </w:p>
        </w:tc>
        <w:tc>
          <w:tcPr>
            <w:tcW w:w="150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D448DB">
        <w:trPr>
          <w:trHeight w:val="390"/>
        </w:trPr>
        <w:tc>
          <w:tcPr>
            <w:tcW w:w="100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w:t>
            </w:r>
          </w:p>
        </w:tc>
        <w:tc>
          <w:tcPr>
            <w:tcW w:w="130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61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Preparing a Public Relations Campaign (Elective)</w:t>
            </w:r>
          </w:p>
        </w:tc>
        <w:tc>
          <w:tcPr>
            <w:tcW w:w="150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4</w:t>
            </w:r>
          </w:p>
        </w:tc>
      </w:tr>
      <w:tr w:rsidR="00D448DB">
        <w:trPr>
          <w:trHeight w:val="360"/>
        </w:trPr>
        <w:tc>
          <w:tcPr>
            <w:tcW w:w="100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w:t>
            </w:r>
          </w:p>
        </w:tc>
        <w:tc>
          <w:tcPr>
            <w:tcW w:w="130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Social Science Research Design (RM)</w:t>
            </w:r>
          </w:p>
        </w:tc>
        <w:tc>
          <w:tcPr>
            <w:tcW w:w="150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rsidTr="000507CE">
        <w:trPr>
          <w:trHeight w:val="277"/>
        </w:trPr>
        <w:tc>
          <w:tcPr>
            <w:tcW w:w="10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1305" w:type="dxa"/>
            <w:tcBorders>
              <w:top w:val="single" w:sz="6" w:space="0" w:color="CCCCCC"/>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c>
          <w:tcPr>
            <w:tcW w:w="6135" w:type="dxa"/>
            <w:tcBorders>
              <w:top w:val="single" w:sz="6" w:space="0" w:color="CCCCCC"/>
              <w:left w:val="single" w:sz="8" w:space="0" w:color="FAC86A"/>
              <w:bottom w:val="single" w:sz="8" w:space="0" w:color="FAC86A"/>
              <w:right w:val="single" w:sz="8" w:space="0" w:color="FAC86A"/>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bookmarkStart w:id="5" w:name="_GoBack"/>
            <w:bookmarkEnd w:id="5"/>
          </w:p>
        </w:tc>
        <w:tc>
          <w:tcPr>
            <w:tcW w:w="1500" w:type="dxa"/>
            <w:tcBorders>
              <w:top w:val="single" w:sz="6" w:space="0" w:color="CCCCCC"/>
              <w:left w:val="single" w:sz="8" w:space="0" w:color="FAC86A"/>
              <w:bottom w:val="single" w:sz="8" w:space="0" w:color="FAC86A"/>
              <w:right w:val="single" w:sz="8" w:space="0" w:color="B83D68"/>
            </w:tcBorders>
            <w:shd w:val="clear" w:color="auto" w:fill="FDECCE"/>
            <w:tcMar>
              <w:top w:w="0" w:type="dxa"/>
              <w:left w:w="115" w:type="dxa"/>
              <w:bottom w:w="0" w:type="dxa"/>
              <w:right w:w="115" w:type="dxa"/>
            </w:tcMar>
          </w:tcPr>
          <w:p w:rsidR="00D448DB" w:rsidRDefault="00D448DB">
            <w:pPr>
              <w:rPr>
                <w:rFonts w:ascii="Times New Roman" w:eastAsia="Times New Roman" w:hAnsi="Times New Roman" w:cs="Times New Roman"/>
                <w:sz w:val="28"/>
                <w:szCs w:val="28"/>
              </w:rPr>
            </w:pPr>
          </w:p>
        </w:tc>
      </w:tr>
      <w:tr w:rsidR="00D448DB">
        <w:trPr>
          <w:trHeight w:val="300"/>
        </w:trPr>
        <w:tc>
          <w:tcPr>
            <w:tcW w:w="1005" w:type="dxa"/>
            <w:tcBorders>
              <w:top w:val="single" w:sz="8" w:space="0" w:color="FAC86A"/>
              <w:left w:val="single" w:sz="8" w:space="0" w:color="B83D68"/>
              <w:bottom w:val="single" w:sz="8" w:space="0" w:color="FAC86A"/>
              <w:right w:val="single" w:sz="8" w:space="0" w:color="FAC86A"/>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SEM </w:t>
            </w:r>
          </w:p>
        </w:tc>
        <w:tc>
          <w:tcPr>
            <w:tcW w:w="1305" w:type="dxa"/>
            <w:tcBorders>
              <w:top w:val="single" w:sz="8" w:space="0" w:color="FAC86A"/>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Code </w:t>
            </w:r>
          </w:p>
        </w:tc>
        <w:tc>
          <w:tcPr>
            <w:tcW w:w="6135" w:type="dxa"/>
            <w:tcBorders>
              <w:top w:val="single" w:sz="8" w:space="0" w:color="FAC86A"/>
              <w:left w:val="single" w:sz="8" w:space="0" w:color="FAC86A"/>
              <w:bottom w:val="single" w:sz="6" w:space="0" w:color="CCCCCC"/>
              <w:right w:val="single" w:sz="8" w:space="0" w:color="FAC86A"/>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Paper Title </w:t>
            </w:r>
          </w:p>
        </w:tc>
        <w:tc>
          <w:tcPr>
            <w:tcW w:w="1500" w:type="dxa"/>
            <w:tcBorders>
              <w:top w:val="single" w:sz="8" w:space="0" w:color="FAC86A"/>
              <w:left w:val="single" w:sz="8" w:space="0" w:color="FAC86A"/>
              <w:bottom w:val="single" w:sz="6" w:space="0" w:color="CCCCCC"/>
              <w:right w:val="single" w:sz="8" w:space="0" w:color="B83D68"/>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B23A7D"/>
                <w:sz w:val="28"/>
                <w:szCs w:val="28"/>
              </w:rPr>
              <w:t>Credits </w:t>
            </w:r>
          </w:p>
        </w:tc>
      </w:tr>
      <w:tr w:rsidR="00D448DB">
        <w:trPr>
          <w:trHeight w:val="255"/>
        </w:trPr>
        <w:tc>
          <w:tcPr>
            <w:tcW w:w="100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30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Audience studies</w:t>
            </w:r>
          </w:p>
        </w:tc>
        <w:tc>
          <w:tcPr>
            <w:tcW w:w="150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285"/>
        </w:trPr>
        <w:tc>
          <w:tcPr>
            <w:tcW w:w="100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30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Entertainment studies</w:t>
            </w:r>
          </w:p>
        </w:tc>
        <w:tc>
          <w:tcPr>
            <w:tcW w:w="150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291"/>
        </w:trPr>
        <w:tc>
          <w:tcPr>
            <w:tcW w:w="100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30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Strategic Communication</w:t>
            </w:r>
          </w:p>
        </w:tc>
        <w:tc>
          <w:tcPr>
            <w:tcW w:w="150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291"/>
        </w:trPr>
        <w:tc>
          <w:tcPr>
            <w:tcW w:w="100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II</w:t>
            </w:r>
          </w:p>
        </w:tc>
        <w:tc>
          <w:tcPr>
            <w:tcW w:w="130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Writing for the Media -2</w:t>
            </w:r>
          </w:p>
        </w:tc>
        <w:tc>
          <w:tcPr>
            <w:tcW w:w="150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4</w:t>
            </w:r>
          </w:p>
        </w:tc>
      </w:tr>
      <w:tr w:rsidR="00D448DB">
        <w:trPr>
          <w:trHeight w:val="201"/>
        </w:trPr>
        <w:tc>
          <w:tcPr>
            <w:tcW w:w="1005" w:type="dxa"/>
            <w:tcBorders>
              <w:top w:val="single" w:sz="8" w:space="0" w:color="FAC86A"/>
              <w:left w:val="single" w:sz="8" w:space="0" w:color="B83D68"/>
              <w:bottom w:val="single" w:sz="8" w:space="0" w:color="FAC86A"/>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305" w:type="dxa"/>
            <w:tcBorders>
              <w:top w:val="single" w:sz="6" w:space="0" w:color="CCCCCC"/>
              <w:left w:val="single" w:sz="6" w:space="0" w:color="CCCCCC"/>
              <w:bottom w:val="single" w:sz="6" w:space="0" w:color="CCCCCC"/>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35"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Preparing an Advertising Campaign (Elective)</w:t>
            </w:r>
          </w:p>
        </w:tc>
        <w:tc>
          <w:tcPr>
            <w:tcW w:w="1500" w:type="dxa"/>
            <w:tcBorders>
              <w:top w:val="single" w:sz="6" w:space="0" w:color="CCCCCC"/>
              <w:left w:val="single" w:sz="6" w:space="0" w:color="CCCCCC"/>
              <w:bottom w:val="single" w:sz="6" w:space="0" w:color="CCCCCC"/>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D448DB">
        <w:trPr>
          <w:trHeight w:val="379"/>
        </w:trPr>
        <w:tc>
          <w:tcPr>
            <w:tcW w:w="1005" w:type="dxa"/>
            <w:tcBorders>
              <w:top w:val="single" w:sz="8" w:space="0" w:color="FAC86A"/>
              <w:left w:val="single" w:sz="8" w:space="0" w:color="B83D68"/>
              <w:bottom w:val="single" w:sz="4" w:space="0" w:color="000000"/>
              <w:right w:val="single" w:sz="6" w:space="0" w:color="CCCCCC"/>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2060"/>
                <w:sz w:val="28"/>
                <w:szCs w:val="28"/>
              </w:rPr>
              <w:t>II</w:t>
            </w:r>
          </w:p>
        </w:tc>
        <w:tc>
          <w:tcPr>
            <w:tcW w:w="1305" w:type="dxa"/>
            <w:tcBorders>
              <w:top w:val="single" w:sz="6" w:space="0" w:color="CCCCCC"/>
              <w:left w:val="single" w:sz="6" w:space="0" w:color="CCCCCC"/>
              <w:bottom w:val="single" w:sz="4" w:space="0" w:color="000000"/>
              <w:right w:val="single" w:sz="6" w:space="0" w:color="CCCCCC"/>
            </w:tcBorders>
            <w:shd w:val="clear" w:color="auto" w:fill="FDECCE"/>
            <w:tcMar>
              <w:top w:w="40" w:type="dxa"/>
              <w:left w:w="40" w:type="dxa"/>
              <w:bottom w:w="40" w:type="dxa"/>
              <w:right w:w="40" w:type="dxa"/>
            </w:tcMar>
            <w:vAlign w:val="bottom"/>
          </w:tcPr>
          <w:p w:rsidR="00D448DB" w:rsidRDefault="00D448DB">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c>
          <w:tcPr>
            <w:tcW w:w="6135" w:type="dxa"/>
            <w:tcBorders>
              <w:top w:val="single" w:sz="6" w:space="0" w:color="CCCCCC"/>
              <w:left w:val="single" w:sz="6" w:space="0" w:color="CCCCCC"/>
              <w:bottom w:val="single" w:sz="4" w:space="0" w:color="000000"/>
              <w:right w:val="single" w:sz="6" w:space="0" w:color="CCCCCC"/>
            </w:tcBorders>
            <w:shd w:val="clear" w:color="auto" w:fill="FDECCE"/>
            <w:tcMar>
              <w:top w:w="0" w:type="dxa"/>
              <w:bottom w:w="0" w:type="dxa"/>
            </w:tcMar>
            <w:vAlign w:val="bottom"/>
          </w:tcPr>
          <w:p w:rsidR="00D448DB" w:rsidRDefault="001114DA">
            <w:pPr>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Digital Media Marketing (OJT/FP)</w:t>
            </w:r>
          </w:p>
        </w:tc>
        <w:tc>
          <w:tcPr>
            <w:tcW w:w="1500" w:type="dxa"/>
            <w:tcBorders>
              <w:top w:val="single" w:sz="6" w:space="0" w:color="CCCCCC"/>
              <w:left w:val="single" w:sz="6" w:space="0" w:color="CCCCCC"/>
              <w:bottom w:val="single" w:sz="4" w:space="0" w:color="000000"/>
              <w:right w:val="single" w:sz="8" w:space="0" w:color="B83D68"/>
            </w:tcBorders>
            <w:shd w:val="clear" w:color="auto" w:fill="FDECCE"/>
            <w:tcMar>
              <w:top w:w="0" w:type="dxa"/>
              <w:left w:w="115" w:type="dxa"/>
              <w:bottom w:w="0" w:type="dxa"/>
              <w:right w:w="115" w:type="dxa"/>
            </w:tcMar>
          </w:tcPr>
          <w:p w:rsidR="00D448DB" w:rsidRDefault="001114D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rsidR="000507CE" w:rsidRDefault="000507CE" w:rsidP="000507CE">
      <w:pPr>
        <w:rPr>
          <w:rFonts w:ascii="Bookman Old Style" w:eastAsia="Bookman Old Style" w:hAnsi="Bookman Old Style" w:cs="Bookman Old Style"/>
          <w:b/>
          <w:bCs/>
        </w:rPr>
      </w:pPr>
    </w:p>
    <w:p w:rsidR="00D448DB" w:rsidRDefault="001114DA" w:rsidP="000507CE">
      <w:pPr>
        <w:jc w:val="center"/>
        <w:rPr>
          <w:rFonts w:ascii="Bookman Old Style" w:eastAsia="Bookman Old Style" w:hAnsi="Bookman Old Style" w:cs="Bookman Old Style"/>
          <w:b/>
          <w:bCs/>
        </w:rPr>
      </w:pPr>
      <w:r>
        <w:rPr>
          <w:rFonts w:ascii="Bookman Old Style" w:eastAsia="Bookman Old Style" w:hAnsi="Bookman Old Style" w:cs="Bookman Old Style"/>
          <w:b/>
          <w:bCs/>
        </w:rPr>
        <w:t>MACJ – SEM 3</w:t>
      </w:r>
    </w:p>
    <w:tbl>
      <w:tblPr>
        <w:tblStyle w:val="afff2"/>
        <w:tblpPr w:leftFromText="180" w:rightFromText="180" w:vertAnchor="text" w:tblpY="513"/>
        <w:tblW w:w="90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28"/>
        <w:gridCol w:w="2788"/>
      </w:tblGrid>
      <w:tr w:rsidR="00D448DB">
        <w:tc>
          <w:tcPr>
            <w:tcW w:w="6228" w:type="dxa"/>
          </w:tcPr>
          <w:p w:rsidR="00D448DB" w:rsidRDefault="001114DA">
            <w:pPr>
              <w:jc w:val="center"/>
              <w:rPr>
                <w:rFonts w:ascii="Bookman Old Style" w:eastAsia="Bookman Old Style" w:hAnsi="Bookman Old Style" w:cs="Bookman Old Style"/>
                <w:b/>
                <w:bCs/>
              </w:rPr>
            </w:pPr>
            <w:r>
              <w:rPr>
                <w:rFonts w:ascii="Bookman Old Style" w:eastAsia="Bookman Old Style" w:hAnsi="Bookman Old Style" w:cs="Bookman Old Style"/>
                <w:b/>
                <w:bCs/>
              </w:rPr>
              <w:t>SUBJECT NAME</w:t>
            </w:r>
          </w:p>
        </w:tc>
        <w:tc>
          <w:tcPr>
            <w:tcW w:w="2788" w:type="dxa"/>
          </w:tcPr>
          <w:p w:rsidR="00D448DB" w:rsidRDefault="001114DA">
            <w:pPr>
              <w:jc w:val="center"/>
              <w:rPr>
                <w:rFonts w:ascii="Bookman Old Style" w:eastAsia="Bookman Old Style" w:hAnsi="Bookman Old Style" w:cs="Bookman Old Style"/>
                <w:b/>
                <w:bCs/>
              </w:rPr>
            </w:pPr>
            <w:r>
              <w:rPr>
                <w:rFonts w:ascii="Bookman Old Style" w:eastAsia="Bookman Old Style" w:hAnsi="Bookman Old Style" w:cs="Bookman Old Style"/>
                <w:b/>
                <w:bCs/>
              </w:rPr>
              <w:t>CREDITS</w:t>
            </w:r>
          </w:p>
        </w:tc>
      </w:tr>
      <w:tr w:rsidR="00D448DB">
        <w:tc>
          <w:tcPr>
            <w:tcW w:w="622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1. Perspectives on Communication Theory </w:t>
            </w:r>
          </w:p>
        </w:tc>
        <w:tc>
          <w:tcPr>
            <w:tcW w:w="278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22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2. Media Advocacy </w:t>
            </w:r>
          </w:p>
        </w:tc>
        <w:tc>
          <w:tcPr>
            <w:tcW w:w="278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22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3. Media Laws and Ethics </w:t>
            </w:r>
          </w:p>
        </w:tc>
        <w:tc>
          <w:tcPr>
            <w:tcW w:w="278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22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4. Data Analytics </w:t>
            </w:r>
          </w:p>
        </w:tc>
        <w:tc>
          <w:tcPr>
            <w:tcW w:w="278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2)</w:t>
            </w:r>
          </w:p>
        </w:tc>
      </w:tr>
      <w:tr w:rsidR="00D448DB">
        <w:tc>
          <w:tcPr>
            <w:tcW w:w="622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5. Cinema Studies </w:t>
            </w:r>
          </w:p>
        </w:tc>
        <w:tc>
          <w:tcPr>
            <w:tcW w:w="278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22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6. Quantitative and Qualitative Research Approaches </w:t>
            </w:r>
          </w:p>
        </w:tc>
        <w:tc>
          <w:tcPr>
            <w:tcW w:w="2788" w:type="dxa"/>
          </w:tcPr>
          <w:p w:rsidR="00D448DB" w:rsidRDefault="001114DA">
            <w:pPr>
              <w:jc w:val="center"/>
              <w:rPr>
                <w:rFonts w:ascii="Bookman Old Style" w:eastAsia="Bookman Old Style" w:hAnsi="Bookman Old Style" w:cs="Bookman Old Style"/>
                <w:b/>
                <w:bCs/>
              </w:rPr>
            </w:pPr>
            <w:r>
              <w:rPr>
                <w:rFonts w:ascii="Bookman Old Style" w:eastAsia="Bookman Old Style" w:hAnsi="Bookman Old Style" w:cs="Bookman Old Style"/>
              </w:rPr>
              <w:t>(Credits 4)</w:t>
            </w:r>
          </w:p>
        </w:tc>
      </w:tr>
    </w:tbl>
    <w:p w:rsidR="00D448DB" w:rsidRDefault="00D448DB">
      <w:pPr>
        <w:jc w:val="center"/>
        <w:rPr>
          <w:rFonts w:ascii="Bookman Old Style" w:eastAsia="Bookman Old Style" w:hAnsi="Bookman Old Style" w:cs="Bookman Old Style"/>
          <w:b/>
          <w:bCs/>
        </w:rPr>
      </w:pPr>
    </w:p>
    <w:p w:rsidR="00D448DB" w:rsidRDefault="00D448DB">
      <w:pPr>
        <w:rPr>
          <w:rFonts w:ascii="Bookman Old Style" w:eastAsia="Bookman Old Style" w:hAnsi="Bookman Old Style" w:cs="Bookman Old Style"/>
        </w:rPr>
      </w:pPr>
    </w:p>
    <w:p w:rsidR="00D448DB" w:rsidRDefault="00D448DB">
      <w:pPr>
        <w:rPr>
          <w:rFonts w:ascii="Bookman Old Style" w:eastAsia="Bookman Old Style" w:hAnsi="Bookman Old Style" w:cs="Bookman Old Style"/>
        </w:rPr>
      </w:pPr>
    </w:p>
    <w:p w:rsidR="00D448DB" w:rsidRDefault="00D448DB">
      <w:pPr>
        <w:rPr>
          <w:rFonts w:ascii="Bookman Old Style" w:eastAsia="Bookman Old Style" w:hAnsi="Bookman Old Style" w:cs="Bookman Old Style"/>
        </w:rPr>
      </w:pPr>
    </w:p>
    <w:p w:rsidR="00D448DB" w:rsidRDefault="00D448DB">
      <w:pPr>
        <w:rPr>
          <w:rFonts w:ascii="Bookman Old Style" w:eastAsia="Bookman Old Style" w:hAnsi="Bookman Old Style" w:cs="Bookman Old Style"/>
        </w:rPr>
      </w:pPr>
    </w:p>
    <w:p w:rsidR="00D448DB" w:rsidRDefault="00D448DB">
      <w:pPr>
        <w:rPr>
          <w:rFonts w:ascii="Bookman Old Style" w:eastAsia="Bookman Old Style" w:hAnsi="Bookman Old Style" w:cs="Bookman Old Style"/>
        </w:rPr>
      </w:pPr>
    </w:p>
    <w:p w:rsidR="000507CE" w:rsidRDefault="000507CE">
      <w:pPr>
        <w:rPr>
          <w:rFonts w:ascii="Bookman Old Style" w:eastAsia="Bookman Old Style" w:hAnsi="Bookman Old Style" w:cs="Bookman Old Style"/>
        </w:rPr>
      </w:pPr>
    </w:p>
    <w:p w:rsidR="000507CE" w:rsidRDefault="000507CE">
      <w:pPr>
        <w:rPr>
          <w:rFonts w:ascii="Bookman Old Style" w:eastAsia="Bookman Old Style" w:hAnsi="Bookman Old Style" w:cs="Bookman Old Style"/>
        </w:rPr>
      </w:pPr>
    </w:p>
    <w:p w:rsidR="000507CE" w:rsidRDefault="000507CE">
      <w:pPr>
        <w:rPr>
          <w:rFonts w:ascii="Bookman Old Style" w:eastAsia="Bookman Old Style" w:hAnsi="Bookman Old Style" w:cs="Bookman Old Style"/>
        </w:rPr>
      </w:pPr>
    </w:p>
    <w:tbl>
      <w:tblPr>
        <w:tblStyle w:val="afff3"/>
        <w:tblpPr w:leftFromText="180" w:rightFromText="180" w:vertAnchor="text" w:tblpY="513"/>
        <w:tblW w:w="90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38"/>
        <w:gridCol w:w="2878"/>
      </w:tblGrid>
      <w:tr w:rsidR="00D448DB">
        <w:tc>
          <w:tcPr>
            <w:tcW w:w="6138" w:type="dxa"/>
          </w:tcPr>
          <w:p w:rsidR="00D448DB" w:rsidRDefault="001114DA">
            <w:pPr>
              <w:jc w:val="center"/>
              <w:rPr>
                <w:rFonts w:ascii="Bookman Old Style" w:eastAsia="Bookman Old Style" w:hAnsi="Bookman Old Style" w:cs="Bookman Old Style"/>
                <w:b/>
                <w:bCs/>
              </w:rPr>
            </w:pPr>
            <w:r>
              <w:rPr>
                <w:rFonts w:ascii="Bookman Old Style" w:eastAsia="Bookman Old Style" w:hAnsi="Bookman Old Style" w:cs="Bookman Old Style"/>
                <w:b/>
                <w:bCs/>
              </w:rPr>
              <w:lastRenderedPageBreak/>
              <w:t>SUBJECT NAME</w:t>
            </w:r>
          </w:p>
        </w:tc>
        <w:tc>
          <w:tcPr>
            <w:tcW w:w="2878" w:type="dxa"/>
          </w:tcPr>
          <w:p w:rsidR="00D448DB" w:rsidRDefault="001114DA">
            <w:pPr>
              <w:jc w:val="center"/>
              <w:rPr>
                <w:rFonts w:ascii="Bookman Old Style" w:eastAsia="Bookman Old Style" w:hAnsi="Bookman Old Style" w:cs="Bookman Old Style"/>
                <w:b/>
                <w:bCs/>
              </w:rPr>
            </w:pPr>
            <w:r>
              <w:rPr>
                <w:rFonts w:ascii="Bookman Old Style" w:eastAsia="Bookman Old Style" w:hAnsi="Bookman Old Style" w:cs="Bookman Old Style"/>
                <w:b/>
                <w:bCs/>
              </w:rPr>
              <w:t>CREDITS</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1. Political Communication </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2. Media Criticism</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3. Data Journalism</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4. Storyboarding and Storytelling</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5. Dissertation</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6)</w:t>
            </w:r>
          </w:p>
        </w:tc>
      </w:tr>
    </w:tbl>
    <w:p w:rsidR="00D448DB" w:rsidRDefault="001114DA">
      <w:pPr>
        <w:jc w:val="center"/>
        <w:rPr>
          <w:rFonts w:ascii="Bookman Old Style" w:eastAsia="Bookman Old Style" w:hAnsi="Bookman Old Style" w:cs="Bookman Old Style"/>
          <w:b/>
          <w:bCs/>
        </w:rPr>
      </w:pPr>
      <w:r>
        <w:rPr>
          <w:rFonts w:ascii="Bookman Old Style" w:eastAsia="Bookman Old Style" w:hAnsi="Bookman Old Style" w:cs="Bookman Old Style"/>
          <w:b/>
          <w:bCs/>
        </w:rPr>
        <w:t>MACJ – SEM 4</w:t>
      </w:r>
    </w:p>
    <w:p w:rsidR="00D448DB" w:rsidRDefault="00D448DB">
      <w:pPr>
        <w:rPr>
          <w:rFonts w:ascii="Bookman Old Style" w:eastAsia="Bookman Old Style" w:hAnsi="Bookman Old Style" w:cs="Bookman Old Style"/>
        </w:rPr>
      </w:pPr>
    </w:p>
    <w:p w:rsidR="00D448DB" w:rsidRDefault="00D448DB">
      <w:pPr>
        <w:rPr>
          <w:rFonts w:ascii="Bookman Old Style" w:eastAsia="Bookman Old Style" w:hAnsi="Bookman Old Style" w:cs="Bookman Old Style"/>
        </w:rPr>
      </w:pPr>
    </w:p>
    <w:p w:rsidR="00D448DB" w:rsidRDefault="00D448DB">
      <w:pPr>
        <w:jc w:val="center"/>
        <w:rPr>
          <w:rFonts w:ascii="Bookman Old Style" w:eastAsia="Bookman Old Style" w:hAnsi="Bookman Old Style" w:cs="Bookman Old Style"/>
          <w:b/>
          <w:bCs/>
        </w:rPr>
      </w:pPr>
    </w:p>
    <w:p w:rsidR="00D448DB" w:rsidRDefault="00D448DB">
      <w:pPr>
        <w:jc w:val="center"/>
        <w:rPr>
          <w:rFonts w:ascii="Bookman Old Style" w:eastAsia="Bookman Old Style" w:hAnsi="Bookman Old Style" w:cs="Bookman Old Style"/>
          <w:b/>
          <w:bCs/>
        </w:rPr>
      </w:pPr>
    </w:p>
    <w:p w:rsidR="00D448DB" w:rsidRDefault="001114DA">
      <w:pPr>
        <w:jc w:val="center"/>
        <w:rPr>
          <w:rFonts w:ascii="Bookman Old Style" w:eastAsia="Bookman Old Style" w:hAnsi="Bookman Old Style" w:cs="Bookman Old Style"/>
          <w:b/>
          <w:bCs/>
        </w:rPr>
      </w:pPr>
      <w:r>
        <w:rPr>
          <w:rFonts w:ascii="Bookman Old Style" w:eastAsia="Bookman Old Style" w:hAnsi="Bookman Old Style" w:cs="Bookman Old Style"/>
          <w:b/>
          <w:bCs/>
        </w:rPr>
        <w:t>MAPR – SEM 3</w:t>
      </w:r>
    </w:p>
    <w:tbl>
      <w:tblPr>
        <w:tblStyle w:val="afff4"/>
        <w:tblW w:w="90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38"/>
        <w:gridCol w:w="2878"/>
      </w:tblGrid>
      <w:tr w:rsidR="00D448DB">
        <w:tc>
          <w:tcPr>
            <w:tcW w:w="613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b/>
                <w:bCs/>
              </w:rPr>
              <w:t>SUBJECT NAME</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b/>
                <w:bCs/>
              </w:rPr>
              <w:t>CREDITS</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1. International Public Relations </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2. Leadership Communication </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(Credits4)</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3. Media Laws and Ethics </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4. Data Analytics </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2)</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5. Cinema Studies</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6. Quantitative and Qualitative Research Approaches </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bl>
    <w:p w:rsidR="00D448DB" w:rsidRDefault="00D448DB">
      <w:pPr>
        <w:rPr>
          <w:rFonts w:ascii="Bookman Old Style" w:eastAsia="Bookman Old Style" w:hAnsi="Bookman Old Style" w:cs="Bookman Old Style"/>
        </w:rPr>
      </w:pPr>
    </w:p>
    <w:p w:rsidR="00D448DB" w:rsidRDefault="001114DA">
      <w:pPr>
        <w:jc w:val="center"/>
        <w:rPr>
          <w:rFonts w:ascii="Bookman Old Style" w:eastAsia="Bookman Old Style" w:hAnsi="Bookman Old Style" w:cs="Bookman Old Style"/>
          <w:b/>
          <w:bCs/>
        </w:rPr>
      </w:pPr>
      <w:r>
        <w:rPr>
          <w:rFonts w:ascii="Bookman Old Style" w:eastAsia="Bookman Old Style" w:hAnsi="Bookman Old Style" w:cs="Bookman Old Style"/>
          <w:b/>
          <w:bCs/>
        </w:rPr>
        <w:t>MAPR – SEM 4</w:t>
      </w:r>
    </w:p>
    <w:tbl>
      <w:tblPr>
        <w:tblStyle w:val="afff5"/>
        <w:tblW w:w="90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38"/>
        <w:gridCol w:w="2878"/>
      </w:tblGrid>
      <w:tr w:rsidR="00D448DB">
        <w:tc>
          <w:tcPr>
            <w:tcW w:w="613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b/>
                <w:bCs/>
              </w:rPr>
              <w:t>SUBJECT NAME</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b/>
                <w:bCs/>
              </w:rPr>
              <w:t>CREDITS</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1. Corporate Communication </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2. Media Criticism</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(Credits4)</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3. Digital Diplomacy</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4. Storyboarding and Storytelling </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4)</w:t>
            </w:r>
          </w:p>
        </w:tc>
      </w:tr>
      <w:tr w:rsidR="00D448DB">
        <w:tc>
          <w:tcPr>
            <w:tcW w:w="6138" w:type="dxa"/>
          </w:tcPr>
          <w:p w:rsidR="00D448DB" w:rsidRDefault="001114DA">
            <w:pPr>
              <w:rPr>
                <w:rFonts w:ascii="Bookman Old Style" w:eastAsia="Bookman Old Style" w:hAnsi="Bookman Old Style" w:cs="Bookman Old Style"/>
              </w:rPr>
            </w:pPr>
            <w:r>
              <w:rPr>
                <w:rFonts w:ascii="Bookman Old Style" w:eastAsia="Bookman Old Style" w:hAnsi="Bookman Old Style" w:cs="Bookman Old Style"/>
              </w:rPr>
              <w:t xml:space="preserve">5. Dissertation </w:t>
            </w:r>
          </w:p>
        </w:tc>
        <w:tc>
          <w:tcPr>
            <w:tcW w:w="2878" w:type="dxa"/>
          </w:tcPr>
          <w:p w:rsidR="00D448DB" w:rsidRDefault="001114DA">
            <w:pPr>
              <w:jc w:val="center"/>
              <w:rPr>
                <w:rFonts w:ascii="Bookman Old Style" w:eastAsia="Bookman Old Style" w:hAnsi="Bookman Old Style" w:cs="Bookman Old Style"/>
              </w:rPr>
            </w:pPr>
            <w:r>
              <w:rPr>
                <w:rFonts w:ascii="Bookman Old Style" w:eastAsia="Bookman Old Style" w:hAnsi="Bookman Old Style" w:cs="Bookman Old Style"/>
              </w:rPr>
              <w:t>(Credits 6)</w:t>
            </w:r>
          </w:p>
        </w:tc>
      </w:tr>
    </w:tbl>
    <w:p w:rsidR="00D448DB" w:rsidRDefault="00D448DB">
      <w:pPr>
        <w:widowControl w:val="0"/>
        <w:spacing w:before="51" w:after="0" w:line="419" w:lineRule="auto"/>
        <w:rPr>
          <w:rFonts w:ascii="Times New Roman" w:eastAsia="Times New Roman" w:hAnsi="Times New Roman" w:cs="Times New Roman"/>
          <w:color w:val="EE0000"/>
          <w:sz w:val="28"/>
          <w:szCs w:val="28"/>
        </w:rPr>
      </w:pPr>
    </w:p>
    <w:p w:rsidR="00D448DB" w:rsidRDefault="001114DA">
      <w:pPr>
        <w:widowControl w:val="0"/>
        <w:spacing w:before="51" w:after="0" w:line="419" w:lineRule="auto"/>
        <w:rPr>
          <w:rFonts w:ascii="Times New Roman" w:eastAsia="Times New Roman" w:hAnsi="Times New Roman" w:cs="Times New Roman"/>
          <w:b/>
          <w:bCs/>
          <w:color w:val="7030A0"/>
          <w:sz w:val="28"/>
          <w:szCs w:val="28"/>
        </w:rPr>
      </w:pPr>
      <w:r>
        <w:rPr>
          <w:rFonts w:ascii="Times New Roman" w:eastAsia="Times New Roman" w:hAnsi="Times New Roman" w:cs="Times New Roman"/>
          <w:b/>
          <w:bCs/>
          <w:color w:val="7030A0"/>
          <w:sz w:val="28"/>
          <w:szCs w:val="28"/>
        </w:rPr>
        <w:t xml:space="preserve">5.5 Post Graduate Diploma </w:t>
      </w:r>
      <w:proofErr w:type="gramStart"/>
      <w:r>
        <w:rPr>
          <w:rFonts w:ascii="Times New Roman" w:eastAsia="Times New Roman" w:hAnsi="Times New Roman" w:cs="Times New Roman"/>
          <w:b/>
          <w:bCs/>
          <w:color w:val="7030A0"/>
          <w:sz w:val="28"/>
          <w:szCs w:val="28"/>
        </w:rPr>
        <w:t>in  School</w:t>
      </w:r>
      <w:proofErr w:type="gramEnd"/>
      <w:r>
        <w:rPr>
          <w:rFonts w:ascii="Times New Roman" w:eastAsia="Times New Roman" w:hAnsi="Times New Roman" w:cs="Times New Roman"/>
          <w:b/>
          <w:bCs/>
          <w:color w:val="7030A0"/>
          <w:sz w:val="28"/>
          <w:szCs w:val="28"/>
        </w:rPr>
        <w:t xml:space="preserve"> Management  (PGDSM)</w:t>
      </w:r>
    </w:p>
    <w:p w:rsidR="00D448DB" w:rsidRDefault="001114DA">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r>
        <w:rPr>
          <w:rFonts w:ascii="Times New Roman" w:eastAsia="Times New Roman" w:hAnsi="Times New Roman" w:cs="Times New Roman"/>
          <w:b/>
          <w:bCs/>
          <w:color w:val="000000"/>
          <w:sz w:val="24"/>
          <w:szCs w:val="24"/>
        </w:rPr>
        <w:t xml:space="preserve">Post </w:t>
      </w:r>
      <w:proofErr w:type="spellStart"/>
      <w:r>
        <w:rPr>
          <w:rFonts w:ascii="Times New Roman" w:eastAsia="Times New Roman" w:hAnsi="Times New Roman" w:cs="Times New Roman"/>
          <w:b/>
          <w:bCs/>
          <w:color w:val="000000"/>
          <w:sz w:val="24"/>
          <w:szCs w:val="24"/>
        </w:rPr>
        <w:t>GraduateDiploma</w:t>
      </w:r>
      <w:proofErr w:type="spellEnd"/>
      <w:r>
        <w:rPr>
          <w:rFonts w:ascii="Times New Roman" w:eastAsia="Times New Roman" w:hAnsi="Times New Roman" w:cs="Times New Roman"/>
          <w:b/>
          <w:bCs/>
          <w:color w:val="000000"/>
          <w:sz w:val="24"/>
          <w:szCs w:val="24"/>
        </w:rPr>
        <w:t xml:space="preserve"> In School Management (PGDSM) program, developed by Centre For Distance   &amp; Online Education (CDOE),</w:t>
      </w:r>
      <w:r>
        <w:rPr>
          <w:rFonts w:ascii="Times New Roman" w:eastAsia="Times New Roman" w:hAnsi="Times New Roman" w:cs="Times New Roman"/>
          <w:color w:val="000000"/>
          <w:sz w:val="24"/>
          <w:szCs w:val="24"/>
        </w:rPr>
        <w:t xml:space="preserve"> University of Mumbai , under Interdisciplinary studies of Education stream aims to equip both aspiring and current school administrators, principals, and educators with the essential skills and knowledge needed to manage educational institutions effectively. This program provides a comprehensive understanding of various aspects of school management, including leadership, administration, finance, curriculum development, human resource management, and educational policies.</w:t>
      </w:r>
    </w:p>
    <w:p w:rsidR="00D448DB" w:rsidRDefault="001114DA">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Participants will gain valuable insights into best practices in school management, the challenges facing the education sector, and strategies for creating a </w:t>
      </w:r>
      <w:proofErr w:type="gramStart"/>
      <w:r>
        <w:rPr>
          <w:rFonts w:ascii="Times New Roman" w:eastAsia="Times New Roman" w:hAnsi="Times New Roman" w:cs="Times New Roman"/>
          <w:color w:val="000000"/>
          <w:sz w:val="24"/>
          <w:szCs w:val="24"/>
        </w:rPr>
        <w:t>conducive</w:t>
      </w:r>
      <w:proofErr w:type="gramEnd"/>
      <w:r>
        <w:rPr>
          <w:rFonts w:ascii="Times New Roman" w:eastAsia="Times New Roman" w:hAnsi="Times New Roman" w:cs="Times New Roman"/>
          <w:color w:val="000000"/>
          <w:sz w:val="24"/>
          <w:szCs w:val="24"/>
        </w:rPr>
        <w:t xml:space="preserve"> learning environment. The course also emphasizes the significance of ethical leadership, effective communication, and the role of technology in modern educational administration.</w:t>
      </w:r>
    </w:p>
    <w:p w:rsidR="00D448DB" w:rsidRDefault="001114DA">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By completing this program, educators and administrators will be better equipped to enhance the quality of education, promote student success, and contribute to the overall development of their institutions.</w:t>
      </w:r>
    </w:p>
    <w:p w:rsidR="00D448DB" w:rsidRDefault="001114DA">
      <w:pPr>
        <w:pBdr>
          <w:top w:val="nil"/>
          <w:left w:val="nil"/>
          <w:bottom w:val="nil"/>
          <w:right w:val="nil"/>
          <w:between w:val="nil"/>
        </w:pBdr>
        <w:spacing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CDOE is offering PGDSM Program </w:t>
      </w:r>
      <w:proofErr w:type="gramStart"/>
      <w:r>
        <w:rPr>
          <w:rFonts w:ascii="Times New Roman" w:eastAsia="Times New Roman" w:hAnsi="Times New Roman" w:cs="Times New Roman"/>
          <w:b/>
          <w:bCs/>
          <w:color w:val="000000"/>
          <w:sz w:val="24"/>
          <w:szCs w:val="24"/>
        </w:rPr>
        <w:t>From</w:t>
      </w:r>
      <w:proofErr w:type="gramEnd"/>
      <w:r>
        <w:rPr>
          <w:rFonts w:ascii="Times New Roman" w:eastAsia="Times New Roman" w:hAnsi="Times New Roman" w:cs="Times New Roman"/>
          <w:b/>
          <w:bCs/>
          <w:color w:val="000000"/>
          <w:sz w:val="24"/>
          <w:szCs w:val="24"/>
        </w:rPr>
        <w:t xml:space="preserve"> Academic Year 2026-27.</w:t>
      </w:r>
    </w:p>
    <w:tbl>
      <w:tblPr>
        <w:tblStyle w:val="afff6"/>
        <w:tblW w:w="10445" w:type="dxa"/>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9"/>
        <w:gridCol w:w="5198"/>
        <w:gridCol w:w="1146"/>
        <w:gridCol w:w="1384"/>
        <w:gridCol w:w="1658"/>
      </w:tblGrid>
      <w:tr w:rsidR="00D448DB">
        <w:trPr>
          <w:trHeight w:val="254"/>
        </w:trPr>
        <w:tc>
          <w:tcPr>
            <w:tcW w:w="1059" w:type="dxa"/>
            <w:vMerge w:val="restart"/>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Course Code</w:t>
            </w:r>
          </w:p>
        </w:tc>
        <w:tc>
          <w:tcPr>
            <w:tcW w:w="5198" w:type="dxa"/>
            <w:vMerge w:val="restart"/>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Title of the course</w:t>
            </w:r>
          </w:p>
        </w:tc>
        <w:tc>
          <w:tcPr>
            <w:tcW w:w="1146" w:type="dxa"/>
            <w:vMerge w:val="restart"/>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Credits</w:t>
            </w:r>
          </w:p>
        </w:tc>
        <w:tc>
          <w:tcPr>
            <w:tcW w:w="3042" w:type="dxa"/>
            <w:gridSpan w:val="2"/>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Marks</w:t>
            </w:r>
          </w:p>
        </w:tc>
      </w:tr>
      <w:tr w:rsidR="00D448DB">
        <w:trPr>
          <w:trHeight w:val="163"/>
        </w:trPr>
        <w:tc>
          <w:tcPr>
            <w:tcW w:w="1059" w:type="dxa"/>
            <w:vMerge/>
          </w:tcPr>
          <w:p w:rsidR="00D448DB" w:rsidRDefault="00D448DB">
            <w:pPr>
              <w:widowControl w:val="0"/>
              <w:pBdr>
                <w:top w:val="nil"/>
                <w:left w:val="nil"/>
                <w:bottom w:val="nil"/>
                <w:right w:val="nil"/>
                <w:between w:val="nil"/>
              </w:pBdr>
              <w:spacing w:line="276" w:lineRule="auto"/>
              <w:rPr>
                <w:rFonts w:ascii="Times New Roman" w:eastAsia="Times New Roman" w:hAnsi="Times New Roman" w:cs="Times New Roman"/>
                <w:b/>
                <w:bCs/>
                <w:sz w:val="24"/>
                <w:szCs w:val="24"/>
              </w:rPr>
            </w:pPr>
          </w:p>
        </w:tc>
        <w:tc>
          <w:tcPr>
            <w:tcW w:w="5198" w:type="dxa"/>
            <w:vMerge/>
          </w:tcPr>
          <w:p w:rsidR="00D448DB" w:rsidRDefault="00D448DB">
            <w:pPr>
              <w:widowControl w:val="0"/>
              <w:pBdr>
                <w:top w:val="nil"/>
                <w:left w:val="nil"/>
                <w:bottom w:val="nil"/>
                <w:right w:val="nil"/>
                <w:between w:val="nil"/>
              </w:pBdr>
              <w:spacing w:line="276" w:lineRule="auto"/>
              <w:rPr>
                <w:rFonts w:ascii="Times New Roman" w:eastAsia="Times New Roman" w:hAnsi="Times New Roman" w:cs="Times New Roman"/>
                <w:b/>
                <w:bCs/>
                <w:sz w:val="24"/>
                <w:szCs w:val="24"/>
              </w:rPr>
            </w:pPr>
          </w:p>
        </w:tc>
        <w:tc>
          <w:tcPr>
            <w:tcW w:w="1146" w:type="dxa"/>
            <w:vMerge/>
          </w:tcPr>
          <w:p w:rsidR="00D448DB" w:rsidRDefault="00D448DB">
            <w:pPr>
              <w:widowControl w:val="0"/>
              <w:pBdr>
                <w:top w:val="nil"/>
                <w:left w:val="nil"/>
                <w:bottom w:val="nil"/>
                <w:right w:val="nil"/>
                <w:between w:val="nil"/>
              </w:pBdr>
              <w:spacing w:line="276" w:lineRule="auto"/>
              <w:rPr>
                <w:rFonts w:ascii="Times New Roman" w:eastAsia="Times New Roman" w:hAnsi="Times New Roman" w:cs="Times New Roman"/>
                <w:b/>
                <w:bCs/>
                <w:sz w:val="24"/>
                <w:szCs w:val="24"/>
              </w:rPr>
            </w:pPr>
          </w:p>
        </w:tc>
        <w:tc>
          <w:tcPr>
            <w:tcW w:w="1384" w:type="dxa"/>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Theory</w:t>
            </w:r>
          </w:p>
        </w:tc>
        <w:tc>
          <w:tcPr>
            <w:tcW w:w="1658" w:type="dxa"/>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Internals</w:t>
            </w:r>
          </w:p>
        </w:tc>
      </w:tr>
      <w:tr w:rsidR="00D448DB">
        <w:trPr>
          <w:trHeight w:val="254"/>
        </w:trPr>
        <w:tc>
          <w:tcPr>
            <w:tcW w:w="10445" w:type="dxa"/>
            <w:gridSpan w:val="5"/>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SEMESTER-I </w:t>
            </w:r>
          </w:p>
        </w:tc>
      </w:tr>
      <w:tr w:rsidR="00D448DB">
        <w:trPr>
          <w:trHeight w:val="254"/>
        </w:trPr>
        <w:tc>
          <w:tcPr>
            <w:tcW w:w="1059"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5198" w:type="dxa"/>
            <w:vAlign w:val="cente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Educational Management &amp; Leadership</w:t>
            </w:r>
          </w:p>
        </w:tc>
        <w:tc>
          <w:tcPr>
            <w:tcW w:w="1146"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84"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1658"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D448DB">
        <w:trPr>
          <w:trHeight w:val="421"/>
        </w:trPr>
        <w:tc>
          <w:tcPr>
            <w:tcW w:w="1059"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p>
        </w:tc>
        <w:tc>
          <w:tcPr>
            <w:tcW w:w="5198" w:type="dxa"/>
            <w:vAlign w:val="cente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School Management and Academic Planning</w:t>
            </w:r>
          </w:p>
        </w:tc>
        <w:tc>
          <w:tcPr>
            <w:tcW w:w="1146"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84"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1658"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D448DB">
        <w:trPr>
          <w:trHeight w:val="254"/>
        </w:trPr>
        <w:tc>
          <w:tcPr>
            <w:tcW w:w="1059"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p>
        </w:tc>
        <w:tc>
          <w:tcPr>
            <w:tcW w:w="5198" w:type="dxa"/>
            <w:vAlign w:val="center"/>
          </w:tcPr>
          <w:p w:rsidR="00D448DB" w:rsidRDefault="001114DA">
            <w:pPr>
              <w:pStyle w:val="Heading4"/>
              <w:spacing w:before="0" w:after="0"/>
              <w:outlineLvl w:val="3"/>
              <w:rPr>
                <w:rFonts w:ascii="Times New Roman" w:eastAsia="Times New Roman" w:hAnsi="Times New Roman" w:cs="Times New Roman"/>
              </w:rPr>
            </w:pPr>
            <w:r>
              <w:rPr>
                <w:rFonts w:ascii="Times New Roman" w:eastAsia="Times New Roman" w:hAnsi="Times New Roman" w:cs="Times New Roman"/>
              </w:rPr>
              <w:t>Human Resource Management in Schools</w:t>
            </w:r>
          </w:p>
        </w:tc>
        <w:tc>
          <w:tcPr>
            <w:tcW w:w="1146"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84"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1658"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D448DB">
        <w:trPr>
          <w:trHeight w:val="643"/>
        </w:trPr>
        <w:tc>
          <w:tcPr>
            <w:tcW w:w="1059"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IV</w:t>
            </w:r>
          </w:p>
        </w:tc>
        <w:tc>
          <w:tcPr>
            <w:tcW w:w="5198" w:type="dxa"/>
            <w:vAlign w:val="cente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Financial Management and Policy Framework in Schools</w:t>
            </w:r>
          </w:p>
          <w:p w:rsidR="00D448DB" w:rsidRDefault="00D448DB">
            <w:pPr>
              <w:pBdr>
                <w:top w:val="nil"/>
                <w:left w:val="nil"/>
                <w:bottom w:val="nil"/>
                <w:right w:val="nil"/>
                <w:between w:val="nil"/>
              </w:pBdr>
              <w:ind w:left="-226" w:right="-226"/>
              <w:rPr>
                <w:rFonts w:ascii="Times New Roman" w:eastAsia="Times New Roman" w:hAnsi="Times New Roman" w:cs="Times New Roman"/>
                <w:color w:val="000000"/>
                <w:sz w:val="24"/>
                <w:szCs w:val="24"/>
              </w:rPr>
            </w:pPr>
          </w:p>
        </w:tc>
        <w:tc>
          <w:tcPr>
            <w:tcW w:w="1146"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84"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1658"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D448DB">
        <w:trPr>
          <w:trHeight w:val="469"/>
        </w:trPr>
        <w:tc>
          <w:tcPr>
            <w:tcW w:w="6257" w:type="dxa"/>
            <w:gridSpan w:val="2"/>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Total</w:t>
            </w:r>
          </w:p>
        </w:tc>
        <w:tc>
          <w:tcPr>
            <w:tcW w:w="1146" w:type="dxa"/>
            <w:vAlign w:val="center"/>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16</w:t>
            </w:r>
          </w:p>
        </w:tc>
        <w:tc>
          <w:tcPr>
            <w:tcW w:w="1384" w:type="dxa"/>
            <w:vAlign w:val="center"/>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300</w:t>
            </w:r>
          </w:p>
        </w:tc>
        <w:tc>
          <w:tcPr>
            <w:tcW w:w="1658" w:type="dxa"/>
            <w:vAlign w:val="center"/>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100</w:t>
            </w:r>
          </w:p>
        </w:tc>
      </w:tr>
      <w:tr w:rsidR="00D448DB">
        <w:trPr>
          <w:trHeight w:val="254"/>
        </w:trPr>
        <w:tc>
          <w:tcPr>
            <w:tcW w:w="10445" w:type="dxa"/>
            <w:gridSpan w:val="5"/>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SEMESTER-II</w:t>
            </w:r>
          </w:p>
        </w:tc>
      </w:tr>
      <w:tr w:rsidR="00D448DB">
        <w:trPr>
          <w:trHeight w:val="302"/>
        </w:trPr>
        <w:tc>
          <w:tcPr>
            <w:tcW w:w="1059"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w:t>
            </w:r>
          </w:p>
        </w:tc>
        <w:tc>
          <w:tcPr>
            <w:tcW w:w="5198" w:type="dxa"/>
            <w:vAlign w:val="center"/>
          </w:tcPr>
          <w:p w:rsidR="00D448DB" w:rsidRDefault="001114DA">
            <w:pPr>
              <w:rPr>
                <w:rFonts w:ascii="Times New Roman" w:eastAsia="Times New Roman" w:hAnsi="Times New Roman" w:cs="Times New Roman"/>
                <w:b/>
                <w:bCs/>
                <w:sz w:val="24"/>
                <w:szCs w:val="24"/>
              </w:rPr>
            </w:pPr>
            <w:r>
              <w:rPr>
                <w:rFonts w:ascii="Times New Roman" w:eastAsia="Times New Roman" w:hAnsi="Times New Roman" w:cs="Times New Roman"/>
                <w:sz w:val="24"/>
                <w:szCs w:val="24"/>
              </w:rPr>
              <w:t>School Infrastructure and Students Support Services</w:t>
            </w:r>
          </w:p>
        </w:tc>
        <w:tc>
          <w:tcPr>
            <w:tcW w:w="1146"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84"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165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D448DB">
        <w:trPr>
          <w:trHeight w:val="331"/>
        </w:trPr>
        <w:tc>
          <w:tcPr>
            <w:tcW w:w="1059"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w:t>
            </w:r>
          </w:p>
        </w:tc>
        <w:tc>
          <w:tcPr>
            <w:tcW w:w="5198" w:type="dxa"/>
            <w:vAlign w:val="cente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School Entrepreneurship</w:t>
            </w:r>
          </w:p>
        </w:tc>
        <w:tc>
          <w:tcPr>
            <w:tcW w:w="1146"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84"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165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D448DB">
        <w:trPr>
          <w:trHeight w:val="508"/>
        </w:trPr>
        <w:tc>
          <w:tcPr>
            <w:tcW w:w="1059" w:type="dxa"/>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VII</w:t>
            </w:r>
          </w:p>
        </w:tc>
        <w:tc>
          <w:tcPr>
            <w:tcW w:w="5198" w:type="dxa"/>
            <w:vAlign w:val="cente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Specialization In School Office Work Management</w:t>
            </w:r>
          </w:p>
        </w:tc>
        <w:tc>
          <w:tcPr>
            <w:tcW w:w="1146"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84"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1658" w:type="dxa"/>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D448DB">
        <w:trPr>
          <w:trHeight w:val="254"/>
        </w:trPr>
        <w:tc>
          <w:tcPr>
            <w:tcW w:w="1059" w:type="dxa"/>
            <w:tcBorders>
              <w:bottom w:val="single" w:sz="4" w:space="0" w:color="000000"/>
            </w:tcBorders>
            <w:vAlign w:val="center"/>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VIII</w:t>
            </w:r>
          </w:p>
        </w:tc>
        <w:tc>
          <w:tcPr>
            <w:tcW w:w="5198" w:type="dxa"/>
            <w:tcBorders>
              <w:bottom w:val="single" w:sz="4" w:space="0" w:color="000000"/>
            </w:tcBorders>
            <w:vAlign w:val="center"/>
          </w:tcPr>
          <w:p w:rsidR="00D448DB" w:rsidRDefault="001114DA">
            <w:pPr>
              <w:rPr>
                <w:rFonts w:ascii="Times New Roman" w:eastAsia="Times New Roman" w:hAnsi="Times New Roman" w:cs="Times New Roman"/>
                <w:sz w:val="24"/>
                <w:szCs w:val="24"/>
              </w:rPr>
            </w:pPr>
            <w:r>
              <w:rPr>
                <w:rFonts w:ascii="Times New Roman" w:eastAsia="Times New Roman" w:hAnsi="Times New Roman" w:cs="Times New Roman"/>
                <w:sz w:val="24"/>
                <w:szCs w:val="24"/>
              </w:rPr>
              <w:t>Project</w:t>
            </w:r>
          </w:p>
        </w:tc>
        <w:tc>
          <w:tcPr>
            <w:tcW w:w="1146" w:type="dxa"/>
            <w:tcBorders>
              <w:bottom w:val="single" w:sz="4" w:space="0" w:color="000000"/>
            </w:tcBorders>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84" w:type="dxa"/>
            <w:tcBorders>
              <w:bottom w:val="single" w:sz="4" w:space="0" w:color="000000"/>
            </w:tcBorders>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658" w:type="dxa"/>
            <w:tcBorders>
              <w:bottom w:val="single" w:sz="4" w:space="0" w:color="000000"/>
            </w:tcBorders>
          </w:tcPr>
          <w:p w:rsidR="00D448DB" w:rsidRDefault="001114D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D448DB">
        <w:trPr>
          <w:trHeight w:val="457"/>
        </w:trPr>
        <w:tc>
          <w:tcPr>
            <w:tcW w:w="6257" w:type="dxa"/>
            <w:gridSpan w:val="2"/>
            <w:tcBorders>
              <w:top w:val="single" w:sz="4" w:space="0" w:color="000000"/>
              <w:left w:val="single" w:sz="4" w:space="0" w:color="000000"/>
              <w:bottom w:val="single" w:sz="4" w:space="0" w:color="000000"/>
              <w:right w:val="single" w:sz="4" w:space="0" w:color="000000"/>
            </w:tcBorders>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Total</w:t>
            </w:r>
          </w:p>
        </w:tc>
        <w:tc>
          <w:tcPr>
            <w:tcW w:w="1146" w:type="dxa"/>
            <w:tcBorders>
              <w:top w:val="single" w:sz="4" w:space="0" w:color="000000"/>
              <w:left w:val="single" w:sz="4" w:space="0" w:color="000000"/>
              <w:bottom w:val="single" w:sz="4" w:space="0" w:color="000000"/>
              <w:right w:val="single" w:sz="4" w:space="0" w:color="000000"/>
            </w:tcBorders>
            <w:vAlign w:val="center"/>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16</w:t>
            </w:r>
          </w:p>
        </w:tc>
        <w:tc>
          <w:tcPr>
            <w:tcW w:w="1384" w:type="dxa"/>
            <w:tcBorders>
              <w:top w:val="single" w:sz="4" w:space="0" w:color="000000"/>
              <w:left w:val="single" w:sz="4" w:space="0" w:color="000000"/>
              <w:bottom w:val="single" w:sz="4" w:space="0" w:color="000000"/>
              <w:right w:val="single" w:sz="4" w:space="0" w:color="000000"/>
            </w:tcBorders>
            <w:vAlign w:val="center"/>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325</w:t>
            </w:r>
          </w:p>
        </w:tc>
        <w:tc>
          <w:tcPr>
            <w:tcW w:w="1658" w:type="dxa"/>
            <w:tcBorders>
              <w:top w:val="single" w:sz="4" w:space="0" w:color="000000"/>
              <w:left w:val="single" w:sz="4" w:space="0" w:color="000000"/>
              <w:bottom w:val="single" w:sz="4" w:space="0" w:color="000000"/>
              <w:right w:val="single" w:sz="4" w:space="0" w:color="000000"/>
            </w:tcBorders>
            <w:vAlign w:val="center"/>
          </w:tcPr>
          <w:p w:rsidR="00D448DB" w:rsidRDefault="001114DA">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75</w:t>
            </w:r>
          </w:p>
        </w:tc>
      </w:tr>
    </w:tbl>
    <w:p w:rsidR="00D448DB" w:rsidRDefault="00D448DB">
      <w:pPr>
        <w:widowControl w:val="0"/>
        <w:spacing w:before="51" w:after="0" w:line="419" w:lineRule="auto"/>
        <w:jc w:val="center"/>
        <w:rPr>
          <w:rFonts w:ascii="Times New Roman" w:eastAsia="Times New Roman" w:hAnsi="Times New Roman" w:cs="Times New Roman"/>
          <w:b/>
          <w:bCs/>
          <w:sz w:val="28"/>
          <w:szCs w:val="28"/>
        </w:rPr>
      </w:pPr>
    </w:p>
    <w:p w:rsidR="00D448DB" w:rsidRDefault="001114DA">
      <w:pPr>
        <w:widowControl w:val="0"/>
        <w:spacing w:before="51" w:after="0" w:line="419"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w:t>
      </w:r>
    </w:p>
    <w:p w:rsidR="00D448DB" w:rsidRDefault="00D448DB">
      <w:pPr>
        <w:widowControl w:val="0"/>
        <w:spacing w:before="51" w:after="0" w:line="419" w:lineRule="auto"/>
        <w:jc w:val="center"/>
        <w:rPr>
          <w:rFonts w:ascii="Times New Roman" w:eastAsia="Times New Roman" w:hAnsi="Times New Roman" w:cs="Times New Roman"/>
          <w:b/>
          <w:bCs/>
          <w:color w:val="BF0000"/>
          <w:sz w:val="28"/>
          <w:szCs w:val="28"/>
        </w:rPr>
      </w:pPr>
    </w:p>
    <w:p w:rsidR="00D448DB" w:rsidRDefault="00D448DB">
      <w:pPr>
        <w:widowControl w:val="0"/>
        <w:spacing w:before="51" w:after="0" w:line="419" w:lineRule="auto"/>
        <w:jc w:val="center"/>
        <w:rPr>
          <w:rFonts w:ascii="Times New Roman" w:eastAsia="Times New Roman" w:hAnsi="Times New Roman" w:cs="Times New Roman"/>
          <w:b/>
          <w:bCs/>
          <w:color w:val="BF0000"/>
          <w:sz w:val="28"/>
          <w:szCs w:val="28"/>
        </w:rPr>
      </w:pPr>
    </w:p>
    <w:p w:rsidR="00D448DB" w:rsidRDefault="00D448DB">
      <w:pPr>
        <w:widowControl w:val="0"/>
        <w:spacing w:before="51" w:after="0" w:line="419" w:lineRule="auto"/>
        <w:jc w:val="center"/>
        <w:rPr>
          <w:rFonts w:ascii="Times New Roman" w:eastAsia="Times New Roman" w:hAnsi="Times New Roman" w:cs="Times New Roman"/>
          <w:b/>
          <w:bCs/>
          <w:color w:val="BF0000"/>
          <w:sz w:val="28"/>
          <w:szCs w:val="28"/>
        </w:rPr>
      </w:pPr>
    </w:p>
    <w:p w:rsidR="00D448DB" w:rsidRDefault="00D448DB">
      <w:pPr>
        <w:widowControl w:val="0"/>
        <w:spacing w:before="51" w:after="0" w:line="419" w:lineRule="auto"/>
        <w:jc w:val="center"/>
        <w:rPr>
          <w:rFonts w:ascii="Times New Roman" w:eastAsia="Times New Roman" w:hAnsi="Times New Roman" w:cs="Times New Roman"/>
          <w:b/>
          <w:bCs/>
          <w:color w:val="BF0000"/>
          <w:sz w:val="28"/>
          <w:szCs w:val="28"/>
        </w:rPr>
      </w:pPr>
    </w:p>
    <w:p w:rsidR="00D448DB" w:rsidRDefault="001114DA">
      <w:pPr>
        <w:widowControl w:val="0"/>
        <w:spacing w:before="51" w:after="0" w:line="419" w:lineRule="auto"/>
        <w:jc w:val="center"/>
        <w:rPr>
          <w:rFonts w:ascii="Times New Roman" w:eastAsia="Times New Roman" w:hAnsi="Times New Roman" w:cs="Times New Roman"/>
          <w:b/>
          <w:bCs/>
          <w:color w:val="BF0000"/>
          <w:sz w:val="28"/>
          <w:szCs w:val="28"/>
        </w:rPr>
      </w:pPr>
      <w:r>
        <w:rPr>
          <w:rFonts w:ascii="Times New Roman" w:eastAsia="Times New Roman" w:hAnsi="Times New Roman" w:cs="Times New Roman"/>
          <w:b/>
          <w:bCs/>
          <w:color w:val="BF0000"/>
          <w:sz w:val="28"/>
          <w:szCs w:val="28"/>
        </w:rPr>
        <w:t>SECTION-THREE</w:t>
      </w:r>
    </w:p>
    <w:p w:rsidR="00D448DB" w:rsidRDefault="001114DA">
      <w:pPr>
        <w:jc w:val="center"/>
        <w:rPr>
          <w:rFonts w:ascii="Times New Roman" w:eastAsia="Times New Roman" w:hAnsi="Times New Roman" w:cs="Times New Roman"/>
          <w:b/>
          <w:bCs/>
          <w:color w:val="FF0000"/>
          <w:sz w:val="28"/>
          <w:szCs w:val="28"/>
          <w:u w:val="single"/>
        </w:rPr>
      </w:pPr>
      <w:r>
        <w:rPr>
          <w:rFonts w:ascii="Times New Roman" w:eastAsia="Times New Roman" w:hAnsi="Times New Roman" w:cs="Times New Roman"/>
          <w:b/>
          <w:bCs/>
          <w:color w:val="FF0000"/>
          <w:sz w:val="28"/>
          <w:szCs w:val="28"/>
          <w:u w:val="single"/>
        </w:rPr>
        <w:t>6. RULES, REGULATIONS, SERVICES AND FACILITIES</w:t>
      </w:r>
    </w:p>
    <w:p w:rsidR="00D448DB" w:rsidRDefault="001114DA">
      <w:pPr>
        <w:spacing w:line="360" w:lineRule="auto"/>
        <w:rPr>
          <w:rFonts w:ascii="Times New Roman" w:eastAsia="Times New Roman" w:hAnsi="Times New Roman" w:cs="Times New Roman"/>
          <w:b/>
          <w:bCs/>
          <w:color w:val="0070C0"/>
          <w:sz w:val="28"/>
          <w:szCs w:val="28"/>
          <w:u w:val="single"/>
        </w:rPr>
      </w:pPr>
      <w:r>
        <w:rPr>
          <w:rFonts w:ascii="Times New Roman" w:eastAsia="Times New Roman" w:hAnsi="Times New Roman" w:cs="Times New Roman"/>
          <w:b/>
          <w:bCs/>
          <w:color w:val="0070C0"/>
          <w:sz w:val="28"/>
          <w:szCs w:val="28"/>
          <w:u w:val="single"/>
        </w:rPr>
        <w:t>6.1 INSTRUCTIONS TO SCHOLARSHIP STUDENTS</w:t>
      </w:r>
    </w:p>
    <w:p w:rsidR="00D448DB" w:rsidRDefault="001114DA">
      <w:pPr>
        <w:numPr>
          <w:ilvl w:val="0"/>
          <w:numId w:val="11"/>
        </w:numPr>
        <w:pBdr>
          <w:top w:val="none" w:sz="0" w:space="0" w:color="000000"/>
          <w:left w:val="none" w:sz="0" w:space="0" w:color="000000"/>
          <w:bottom w:val="none" w:sz="0" w:space="0" w:color="000000"/>
          <w:right w:val="none" w:sz="0" w:space="0" w:color="000000"/>
          <w:between w:val="none" w:sz="0" w:space="0" w:color="000000"/>
        </w:pBdr>
        <w:tabs>
          <w:tab w:val="left" w:pos="450"/>
        </w:tabs>
        <w:spacing w:after="0" w:line="360" w:lineRule="auto"/>
        <w:ind w:right="2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The students who are applying for Post Matric Scholarship should first apply for admission through this website: </w:t>
      </w:r>
      <w:hyperlink r:id="rId40">
        <w:r>
          <w:rPr>
            <w:rFonts w:ascii="Times New Roman" w:eastAsia="Times New Roman" w:hAnsi="Times New Roman" w:cs="Times New Roman"/>
            <w:color w:val="0000FF"/>
            <w:sz w:val="28"/>
            <w:szCs w:val="28"/>
            <w:u w:val="single"/>
          </w:rPr>
          <w:t>http://mu.ac.in/portal/distance-open-learning/</w:t>
        </w:r>
      </w:hyperlink>
    </w:p>
    <w:p w:rsidR="00D448DB" w:rsidRDefault="001114DA">
      <w:pPr>
        <w:numPr>
          <w:ilvl w:val="0"/>
          <w:numId w:val="11"/>
        </w:numPr>
        <w:pBdr>
          <w:top w:val="none" w:sz="0" w:space="0" w:color="000000"/>
          <w:left w:val="none" w:sz="0" w:space="0" w:color="000000"/>
          <w:bottom w:val="none" w:sz="0" w:space="0" w:color="000000"/>
          <w:right w:val="none" w:sz="0" w:space="0" w:color="000000"/>
          <w:between w:val="none" w:sz="0" w:space="0" w:color="000000"/>
        </w:pBdr>
        <w:spacing w:after="0" w:line="360" w:lineRule="auto"/>
        <w:ind w:right="2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Those students who will be opting for GOI Scholarship Schemes are required to visit at Room No. 108-A, </w:t>
      </w:r>
      <w:r>
        <w:rPr>
          <w:rFonts w:ascii="Times New Roman" w:eastAsia="Times New Roman" w:hAnsi="Times New Roman" w:cs="Times New Roman"/>
          <w:sz w:val="28"/>
          <w:szCs w:val="28"/>
        </w:rPr>
        <w:t>CDOE</w:t>
      </w:r>
      <w:r>
        <w:rPr>
          <w:rFonts w:ascii="Times New Roman" w:eastAsia="Times New Roman" w:hAnsi="Times New Roman" w:cs="Times New Roman"/>
          <w:color w:val="000000"/>
          <w:sz w:val="28"/>
          <w:szCs w:val="28"/>
        </w:rPr>
        <w:t xml:space="preserve">, Dr. Shankar </w:t>
      </w:r>
      <w:proofErr w:type="spellStart"/>
      <w:r>
        <w:rPr>
          <w:rFonts w:ascii="Times New Roman" w:eastAsia="Times New Roman" w:hAnsi="Times New Roman" w:cs="Times New Roman"/>
          <w:color w:val="000000"/>
          <w:sz w:val="28"/>
          <w:szCs w:val="28"/>
        </w:rPr>
        <w:t>Dayal</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SharmaBhavan</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Kalina</w:t>
      </w:r>
      <w:proofErr w:type="spellEnd"/>
      <w:r>
        <w:rPr>
          <w:rFonts w:ascii="Times New Roman" w:eastAsia="Times New Roman" w:hAnsi="Times New Roman" w:cs="Times New Roman"/>
          <w:color w:val="000000"/>
          <w:sz w:val="28"/>
          <w:szCs w:val="28"/>
        </w:rPr>
        <w:t xml:space="preserve"> Campus, </w:t>
      </w:r>
      <w:proofErr w:type="spellStart"/>
      <w:r>
        <w:rPr>
          <w:rFonts w:ascii="Times New Roman" w:eastAsia="Times New Roman" w:hAnsi="Times New Roman" w:cs="Times New Roman"/>
          <w:color w:val="000000"/>
          <w:sz w:val="28"/>
          <w:szCs w:val="28"/>
        </w:rPr>
        <w:lastRenderedPageBreak/>
        <w:t>Vidhyanagari,Santacruz</w:t>
      </w:r>
      <w:proofErr w:type="spellEnd"/>
      <w:r>
        <w:rPr>
          <w:rFonts w:ascii="Times New Roman" w:eastAsia="Times New Roman" w:hAnsi="Times New Roman" w:cs="Times New Roman"/>
          <w:color w:val="000000"/>
          <w:sz w:val="28"/>
          <w:szCs w:val="28"/>
        </w:rPr>
        <w:t xml:space="preserve"> (E), Mumbai- 400 098.between 11 am to 3.30 p.m. along with mandatory documents as mentioned below:</w:t>
      </w:r>
    </w:p>
    <w:p w:rsidR="00D448DB" w:rsidRDefault="001114DA">
      <w:pPr>
        <w:numPr>
          <w:ilvl w:val="0"/>
          <w:numId w:val="12"/>
        </w:numPr>
        <w:pBdr>
          <w:top w:val="none" w:sz="0" w:space="0" w:color="000000"/>
          <w:left w:val="none" w:sz="0" w:space="0" w:color="000000"/>
          <w:bottom w:val="none" w:sz="0" w:space="0" w:color="000000"/>
          <w:right w:val="none" w:sz="0" w:space="0" w:color="000000"/>
          <w:between w:val="none" w:sz="0" w:space="0" w:color="000000"/>
        </w:pBdr>
        <w:spacing w:after="0" w:line="360" w:lineRule="auto"/>
        <w:ind w:right="29"/>
        <w:jc w:val="both"/>
        <w:rPr>
          <w:color w:val="000000"/>
          <w:sz w:val="28"/>
          <w:szCs w:val="28"/>
        </w:rPr>
      </w:pPr>
      <w:r>
        <w:rPr>
          <w:rFonts w:ascii="Times New Roman" w:eastAsia="Times New Roman" w:hAnsi="Times New Roman" w:cs="Times New Roman"/>
          <w:color w:val="000000"/>
          <w:sz w:val="28"/>
          <w:szCs w:val="28"/>
        </w:rPr>
        <w:t xml:space="preserve">Students should carry all Original Documents for Verification </w:t>
      </w:r>
      <w:r>
        <w:rPr>
          <w:rFonts w:ascii="Times New Roman" w:eastAsia="Times New Roman" w:hAnsi="Times New Roman" w:cs="Times New Roman"/>
          <w:sz w:val="28"/>
          <w:szCs w:val="28"/>
        </w:rPr>
        <w:t>purposes</w:t>
      </w:r>
      <w:r>
        <w:rPr>
          <w:rFonts w:ascii="Times New Roman" w:eastAsia="Times New Roman" w:hAnsi="Times New Roman" w:cs="Times New Roman"/>
          <w:color w:val="000000"/>
          <w:sz w:val="28"/>
          <w:szCs w:val="28"/>
        </w:rPr>
        <w:t xml:space="preserve">. (Compulsory) at Room No- 108 A, </w:t>
      </w:r>
      <w:r>
        <w:rPr>
          <w:rFonts w:ascii="Times New Roman" w:eastAsia="Times New Roman" w:hAnsi="Times New Roman" w:cs="Times New Roman"/>
          <w:sz w:val="28"/>
          <w:szCs w:val="28"/>
        </w:rPr>
        <w:t>CDOE</w:t>
      </w:r>
      <w:r>
        <w:rPr>
          <w:rFonts w:ascii="Times New Roman" w:eastAsia="Times New Roman" w:hAnsi="Times New Roman" w:cs="Times New Roman"/>
          <w:color w:val="000000"/>
          <w:sz w:val="28"/>
          <w:szCs w:val="28"/>
        </w:rPr>
        <w:t>.</w:t>
      </w:r>
    </w:p>
    <w:p w:rsidR="00D448DB" w:rsidRDefault="001114DA">
      <w:pPr>
        <w:numPr>
          <w:ilvl w:val="0"/>
          <w:numId w:val="12"/>
        </w:numPr>
        <w:pBdr>
          <w:top w:val="none" w:sz="0" w:space="0" w:color="000000"/>
          <w:left w:val="none" w:sz="0" w:space="0" w:color="000000"/>
          <w:bottom w:val="none" w:sz="0" w:space="0" w:color="000000"/>
          <w:right w:val="none" w:sz="0" w:space="0" w:color="000000"/>
          <w:between w:val="none" w:sz="0" w:space="0" w:color="000000"/>
        </w:pBdr>
        <w:spacing w:after="0" w:line="360" w:lineRule="auto"/>
        <w:ind w:right="29"/>
        <w:jc w:val="both"/>
        <w:rPr>
          <w:i/>
          <w:iCs/>
          <w:color w:val="000000"/>
          <w:sz w:val="28"/>
          <w:szCs w:val="28"/>
        </w:rPr>
      </w:pPr>
      <w:r>
        <w:rPr>
          <w:rFonts w:ascii="Times New Roman" w:eastAsia="Times New Roman" w:hAnsi="Times New Roman" w:cs="Times New Roman"/>
          <w:color w:val="000000"/>
          <w:sz w:val="28"/>
          <w:szCs w:val="28"/>
        </w:rPr>
        <w:t xml:space="preserve">One set of self-attested Xerox copies of Admission form along with all necessary documents required for scholarship. </w:t>
      </w:r>
      <w:r>
        <w:rPr>
          <w:rFonts w:ascii="Times New Roman" w:eastAsia="Times New Roman" w:hAnsi="Times New Roman" w:cs="Times New Roman"/>
          <w:i/>
          <w:iCs/>
          <w:color w:val="000000"/>
          <w:sz w:val="28"/>
          <w:szCs w:val="28"/>
          <w:u w:val="single"/>
        </w:rPr>
        <w:t xml:space="preserve">(Please see Annexure – A, List of Documents </w:t>
      </w:r>
      <w:r>
        <w:rPr>
          <w:rFonts w:ascii="Times New Roman" w:eastAsia="Times New Roman" w:hAnsi="Times New Roman" w:cs="Times New Roman"/>
          <w:color w:val="000000"/>
          <w:sz w:val="28"/>
          <w:szCs w:val="28"/>
        </w:rPr>
        <w:t>for SC/DT/NT/OBC/SBC)</w:t>
      </w:r>
    </w:p>
    <w:p w:rsidR="00D448DB" w:rsidRDefault="001114DA">
      <w:pPr>
        <w:numPr>
          <w:ilvl w:val="0"/>
          <w:numId w:val="12"/>
        </w:numPr>
        <w:pBdr>
          <w:top w:val="none" w:sz="0" w:space="0" w:color="000000"/>
          <w:left w:val="none" w:sz="0" w:space="0" w:color="000000"/>
          <w:bottom w:val="none" w:sz="0" w:space="0" w:color="000000"/>
          <w:right w:val="none" w:sz="0" w:space="0" w:color="000000"/>
          <w:between w:val="none" w:sz="0" w:space="0" w:color="000000"/>
        </w:pBdr>
        <w:spacing w:after="0" w:line="360" w:lineRule="auto"/>
        <w:ind w:right="29"/>
        <w:jc w:val="both"/>
        <w:rPr>
          <w:color w:val="000000"/>
          <w:sz w:val="28"/>
          <w:szCs w:val="28"/>
        </w:rPr>
      </w:pPr>
      <w:r>
        <w:rPr>
          <w:rFonts w:ascii="Times New Roman" w:eastAsia="Times New Roman" w:hAnsi="Times New Roman" w:cs="Times New Roman"/>
          <w:color w:val="000000"/>
          <w:sz w:val="28"/>
          <w:szCs w:val="28"/>
        </w:rPr>
        <w:t xml:space="preserve">Thereafter they should apply for Scholarship (for SC/DT/NT/OBC/SBC) through the website of Department of Social Justice &amp; Special Assistance </w:t>
      </w:r>
      <w:hyperlink r:id="rId41">
        <w:r>
          <w:rPr>
            <w:rFonts w:ascii="Times New Roman" w:eastAsia="Times New Roman" w:hAnsi="Times New Roman" w:cs="Times New Roman"/>
            <w:color w:val="0000FF"/>
            <w:sz w:val="28"/>
            <w:szCs w:val="28"/>
            <w:u w:val="single"/>
          </w:rPr>
          <w:t>http://mahadbt.gov.in</w:t>
        </w:r>
      </w:hyperlink>
    </w:p>
    <w:p w:rsidR="00D448DB" w:rsidRDefault="001114DA">
      <w:pPr>
        <w:numPr>
          <w:ilvl w:val="0"/>
          <w:numId w:val="12"/>
        </w:numPr>
        <w:pBdr>
          <w:top w:val="none" w:sz="0" w:space="0" w:color="000000"/>
          <w:left w:val="none" w:sz="0" w:space="0" w:color="000000"/>
          <w:bottom w:val="none" w:sz="0" w:space="0" w:color="000000"/>
          <w:right w:val="none" w:sz="0" w:space="0" w:color="000000"/>
          <w:between w:val="none" w:sz="0" w:space="0" w:color="000000"/>
        </w:pBdr>
        <w:spacing w:after="0" w:line="360" w:lineRule="auto"/>
        <w:ind w:right="29"/>
        <w:jc w:val="both"/>
        <w:rPr>
          <w:i/>
          <w:iCs/>
          <w:color w:val="000000"/>
          <w:sz w:val="28"/>
          <w:szCs w:val="28"/>
        </w:rPr>
      </w:pPr>
      <w:r>
        <w:rPr>
          <w:rFonts w:ascii="Times New Roman" w:eastAsia="Times New Roman" w:hAnsi="Times New Roman" w:cs="Times New Roman"/>
          <w:color w:val="000000"/>
          <w:sz w:val="28"/>
          <w:szCs w:val="28"/>
        </w:rPr>
        <w:t>And in case of ST</w:t>
      </w:r>
      <w:r>
        <w:rPr>
          <w:rFonts w:ascii="Times New Roman" w:eastAsia="Times New Roman" w:hAnsi="Times New Roman" w:cs="Times New Roman"/>
          <w:color w:val="000000"/>
          <w:sz w:val="28"/>
          <w:szCs w:val="28"/>
          <w:u w:val="single"/>
        </w:rPr>
        <w:t xml:space="preserve"> </w:t>
      </w:r>
      <w:proofErr w:type="spellStart"/>
      <w:r>
        <w:rPr>
          <w:rFonts w:ascii="Times New Roman" w:eastAsia="Times New Roman" w:hAnsi="Times New Roman" w:cs="Times New Roman"/>
          <w:color w:val="000000"/>
          <w:sz w:val="28"/>
          <w:szCs w:val="28"/>
          <w:u w:val="single"/>
        </w:rPr>
        <w:t>Category</w:t>
      </w:r>
      <w:r>
        <w:rPr>
          <w:rFonts w:ascii="Times New Roman" w:eastAsia="Times New Roman" w:hAnsi="Times New Roman" w:cs="Times New Roman"/>
          <w:color w:val="000000"/>
          <w:sz w:val="28"/>
          <w:szCs w:val="28"/>
        </w:rPr>
        <w:t>students</w:t>
      </w:r>
      <w:proofErr w:type="spellEnd"/>
      <w:r>
        <w:rPr>
          <w:rFonts w:ascii="Times New Roman" w:eastAsia="Times New Roman" w:hAnsi="Times New Roman" w:cs="Times New Roman"/>
          <w:color w:val="000000"/>
          <w:sz w:val="28"/>
          <w:szCs w:val="28"/>
        </w:rPr>
        <w:t>, they should apply for Scholarship/*</w:t>
      </w:r>
      <w:proofErr w:type="spellStart"/>
      <w:r>
        <w:rPr>
          <w:rFonts w:ascii="Times New Roman" w:eastAsia="Times New Roman" w:hAnsi="Times New Roman" w:cs="Times New Roman"/>
          <w:color w:val="000000"/>
          <w:sz w:val="28"/>
          <w:szCs w:val="28"/>
        </w:rPr>
        <w:t>freeship</w:t>
      </w:r>
      <w:proofErr w:type="spellEnd"/>
      <w:r>
        <w:rPr>
          <w:rFonts w:ascii="Times New Roman" w:eastAsia="Times New Roman" w:hAnsi="Times New Roman" w:cs="Times New Roman"/>
          <w:color w:val="000000"/>
          <w:sz w:val="28"/>
          <w:szCs w:val="28"/>
        </w:rPr>
        <w:t xml:space="preserve"> to E- Tribal Department on their website: </w:t>
      </w:r>
      <w:hyperlink r:id="rId42">
        <w:r>
          <w:rPr>
            <w:rFonts w:ascii="Times New Roman" w:eastAsia="Times New Roman" w:hAnsi="Times New Roman" w:cs="Times New Roman"/>
            <w:color w:val="0000FF"/>
            <w:sz w:val="28"/>
            <w:szCs w:val="28"/>
            <w:u w:val="single"/>
          </w:rPr>
          <w:t>http://etribal.maharashtra.gov.in</w:t>
        </w:r>
      </w:hyperlink>
      <w:r>
        <w:rPr>
          <w:rFonts w:ascii="Times New Roman" w:eastAsia="Times New Roman" w:hAnsi="Times New Roman" w:cs="Times New Roman"/>
          <w:i/>
          <w:iCs/>
          <w:color w:val="000000"/>
          <w:sz w:val="28"/>
          <w:szCs w:val="28"/>
          <w:u w:val="single"/>
        </w:rPr>
        <w:t>(Please see Annexure – B, List of Documents)</w:t>
      </w:r>
    </w:p>
    <w:p w:rsidR="00D448DB" w:rsidRDefault="001114DA">
      <w:pPr>
        <w:numPr>
          <w:ilvl w:val="0"/>
          <w:numId w:val="12"/>
        </w:numPr>
        <w:spacing w:line="360" w:lineRule="auto"/>
        <w:ind w:right="29"/>
        <w:jc w:val="both"/>
        <w:rPr>
          <w:sz w:val="28"/>
          <w:szCs w:val="28"/>
        </w:rPr>
      </w:pPr>
      <w:proofErr w:type="spellStart"/>
      <w:r>
        <w:rPr>
          <w:rFonts w:ascii="Times New Roman" w:eastAsia="Times New Roman" w:hAnsi="Times New Roman" w:cs="Times New Roman"/>
          <w:sz w:val="28"/>
          <w:szCs w:val="28"/>
        </w:rPr>
        <w:t>Freeships</w:t>
      </w:r>
      <w:proofErr w:type="spellEnd"/>
      <w:r>
        <w:rPr>
          <w:rFonts w:ascii="Times New Roman" w:eastAsia="Times New Roman" w:hAnsi="Times New Roman" w:cs="Times New Roman"/>
          <w:sz w:val="28"/>
          <w:szCs w:val="28"/>
        </w:rPr>
        <w:t xml:space="preserve"> subject to clearance from E-Tribal Department.</w:t>
      </w:r>
    </w:p>
    <w:p w:rsidR="00D448DB" w:rsidRDefault="00D448DB">
      <w:pPr>
        <w:spacing w:after="0" w:line="240" w:lineRule="auto"/>
        <w:ind w:left="-567" w:right="-613"/>
        <w:jc w:val="center"/>
        <w:rPr>
          <w:rFonts w:ascii="Times New Roman" w:eastAsia="Times New Roman" w:hAnsi="Times New Roman" w:cs="Times New Roman"/>
          <w:b/>
          <w:bCs/>
          <w:sz w:val="28"/>
          <w:szCs w:val="28"/>
          <w:u w:val="single"/>
        </w:rPr>
      </w:pPr>
    </w:p>
    <w:p w:rsidR="00D448DB" w:rsidRDefault="00D448DB">
      <w:pPr>
        <w:spacing w:after="0" w:line="240" w:lineRule="auto"/>
        <w:ind w:left="-567" w:right="-613"/>
        <w:jc w:val="center"/>
        <w:rPr>
          <w:rFonts w:ascii="Times New Roman" w:eastAsia="Times New Roman" w:hAnsi="Times New Roman" w:cs="Times New Roman"/>
          <w:b/>
          <w:bCs/>
          <w:sz w:val="28"/>
          <w:szCs w:val="28"/>
          <w:u w:val="single"/>
        </w:rPr>
      </w:pPr>
    </w:p>
    <w:p w:rsidR="00D448DB" w:rsidRDefault="00D448DB">
      <w:pPr>
        <w:spacing w:after="0" w:line="240" w:lineRule="auto"/>
        <w:ind w:left="-567" w:right="-613"/>
        <w:jc w:val="center"/>
        <w:rPr>
          <w:rFonts w:ascii="Times New Roman" w:eastAsia="Times New Roman" w:hAnsi="Times New Roman" w:cs="Times New Roman"/>
          <w:b/>
          <w:bCs/>
          <w:sz w:val="28"/>
          <w:szCs w:val="28"/>
          <w:u w:val="single"/>
        </w:rPr>
      </w:pPr>
    </w:p>
    <w:p w:rsidR="00D448DB" w:rsidRDefault="00D448DB">
      <w:pPr>
        <w:spacing w:after="0" w:line="240" w:lineRule="auto"/>
        <w:ind w:left="-567" w:right="-613"/>
        <w:jc w:val="center"/>
        <w:rPr>
          <w:rFonts w:ascii="Times New Roman" w:eastAsia="Times New Roman" w:hAnsi="Times New Roman" w:cs="Times New Roman"/>
          <w:b/>
          <w:bCs/>
          <w:sz w:val="28"/>
          <w:szCs w:val="28"/>
          <w:u w:val="single"/>
        </w:rPr>
      </w:pPr>
    </w:p>
    <w:p w:rsidR="00D448DB" w:rsidRDefault="00D448DB">
      <w:pPr>
        <w:spacing w:after="0" w:line="240" w:lineRule="auto"/>
        <w:ind w:left="-567" w:right="-613"/>
        <w:jc w:val="center"/>
        <w:rPr>
          <w:rFonts w:ascii="Times New Roman" w:eastAsia="Times New Roman" w:hAnsi="Times New Roman" w:cs="Times New Roman"/>
          <w:b/>
          <w:bCs/>
          <w:sz w:val="28"/>
          <w:szCs w:val="28"/>
          <w:u w:val="single"/>
        </w:rPr>
      </w:pPr>
    </w:p>
    <w:p w:rsidR="00D448DB" w:rsidRDefault="00D448DB">
      <w:pPr>
        <w:spacing w:after="0" w:line="240" w:lineRule="auto"/>
        <w:ind w:left="-567" w:right="-613"/>
        <w:jc w:val="center"/>
        <w:rPr>
          <w:rFonts w:ascii="Times New Roman" w:eastAsia="Times New Roman" w:hAnsi="Times New Roman" w:cs="Times New Roman"/>
          <w:b/>
          <w:bCs/>
          <w:sz w:val="28"/>
          <w:szCs w:val="28"/>
          <w:u w:val="single"/>
        </w:rPr>
      </w:pPr>
    </w:p>
    <w:p w:rsidR="00D448DB" w:rsidRDefault="00D448DB">
      <w:pPr>
        <w:spacing w:after="0" w:line="240" w:lineRule="auto"/>
        <w:ind w:left="-567" w:right="-613"/>
        <w:jc w:val="center"/>
        <w:rPr>
          <w:rFonts w:ascii="Times New Roman" w:eastAsia="Times New Roman" w:hAnsi="Times New Roman" w:cs="Times New Roman"/>
          <w:b/>
          <w:bCs/>
          <w:sz w:val="28"/>
          <w:szCs w:val="28"/>
          <w:u w:val="single"/>
        </w:rPr>
      </w:pPr>
    </w:p>
    <w:p w:rsidR="00D448DB" w:rsidRDefault="00D448DB">
      <w:pPr>
        <w:spacing w:after="0" w:line="240" w:lineRule="auto"/>
        <w:ind w:left="-567" w:right="-613"/>
        <w:jc w:val="center"/>
        <w:rPr>
          <w:rFonts w:ascii="Times New Roman" w:eastAsia="Times New Roman" w:hAnsi="Times New Roman" w:cs="Times New Roman"/>
          <w:b/>
          <w:bCs/>
          <w:sz w:val="28"/>
          <w:szCs w:val="28"/>
          <w:u w:val="single"/>
        </w:rPr>
      </w:pPr>
    </w:p>
    <w:p w:rsidR="00D448DB" w:rsidRDefault="00D448DB">
      <w:pPr>
        <w:spacing w:after="0" w:line="240" w:lineRule="auto"/>
        <w:ind w:left="-567" w:right="-613"/>
        <w:jc w:val="center"/>
        <w:rPr>
          <w:rFonts w:ascii="Times New Roman" w:eastAsia="Times New Roman" w:hAnsi="Times New Roman" w:cs="Times New Roman"/>
          <w:b/>
          <w:bCs/>
          <w:sz w:val="28"/>
          <w:szCs w:val="28"/>
          <w:u w:val="single"/>
        </w:rPr>
      </w:pPr>
    </w:p>
    <w:p w:rsidR="00D448DB" w:rsidRDefault="001114DA">
      <w:pPr>
        <w:spacing w:after="0" w:line="240" w:lineRule="auto"/>
        <w:ind w:left="-567" w:right="-613"/>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Online GOI Post Matric Scholarship Scheme </w:t>
      </w:r>
    </w:p>
    <w:p w:rsidR="00D448DB" w:rsidRDefault="001114DA">
      <w:pPr>
        <w:ind w:left="-567" w:right="-613"/>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SC/OBC/</w:t>
      </w:r>
      <w:proofErr w:type="gramStart"/>
      <w:r>
        <w:rPr>
          <w:rFonts w:ascii="Times New Roman" w:eastAsia="Times New Roman" w:hAnsi="Times New Roman" w:cs="Times New Roman"/>
          <w:b/>
          <w:bCs/>
          <w:sz w:val="28"/>
          <w:szCs w:val="28"/>
        </w:rPr>
        <w:t>DT(</w:t>
      </w:r>
      <w:proofErr w:type="gramEnd"/>
      <w:r>
        <w:rPr>
          <w:rFonts w:ascii="Times New Roman" w:eastAsia="Times New Roman" w:hAnsi="Times New Roman" w:cs="Times New Roman"/>
          <w:b/>
          <w:bCs/>
          <w:sz w:val="28"/>
          <w:szCs w:val="28"/>
        </w:rPr>
        <w:t>VJ)/NT/SBC</w:t>
      </w:r>
    </w:p>
    <w:p w:rsidR="00D448DB" w:rsidRDefault="001114DA">
      <w:pPr>
        <w:ind w:left="-567" w:right="-613"/>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All the Following documents must be attested or self-attested for GOI Scholarship Scheme</w:t>
      </w:r>
    </w:p>
    <w:p w:rsidR="00D448DB" w:rsidRDefault="001114DA">
      <w:pPr>
        <w:numPr>
          <w:ilvl w:val="0"/>
          <w:numId w:val="13"/>
        </w:numPr>
        <w:pBdr>
          <w:top w:val="none" w:sz="0" w:space="0" w:color="000000"/>
          <w:left w:val="none" w:sz="0" w:space="0" w:color="000000"/>
          <w:bottom w:val="none" w:sz="0" w:space="0" w:color="000000"/>
          <w:right w:val="none" w:sz="0" w:space="0" w:color="000000"/>
          <w:between w:val="none" w:sz="0" w:space="0" w:color="000000"/>
        </w:pBdr>
        <w:spacing w:after="0"/>
        <w:ind w:left="136" w:right="-612" w:firstLine="5"/>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Aadhar</w:t>
      </w:r>
      <w:proofErr w:type="spellEnd"/>
      <w:r>
        <w:rPr>
          <w:rFonts w:ascii="Times New Roman" w:eastAsia="Times New Roman" w:hAnsi="Times New Roman" w:cs="Times New Roman"/>
          <w:color w:val="000000"/>
          <w:sz w:val="28"/>
          <w:szCs w:val="28"/>
        </w:rPr>
        <w:t xml:space="preserve"> Card.  </w:t>
      </w:r>
    </w:p>
    <w:p w:rsidR="00D448DB" w:rsidRDefault="001114DA">
      <w:pPr>
        <w:numPr>
          <w:ilvl w:val="0"/>
          <w:numId w:val="13"/>
        </w:numPr>
        <w:pBdr>
          <w:top w:val="none" w:sz="0" w:space="0" w:color="000000"/>
          <w:left w:val="none" w:sz="0" w:space="0" w:color="000000"/>
          <w:bottom w:val="none" w:sz="0" w:space="0" w:color="000000"/>
          <w:right w:val="none" w:sz="0" w:space="0" w:color="000000"/>
          <w:between w:val="none" w:sz="0" w:space="0" w:color="000000"/>
        </w:pBdr>
        <w:spacing w:after="0"/>
        <w:ind w:left="136" w:right="-612" w:firstLine="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S.S.C. Mark sheet. </w:t>
      </w:r>
    </w:p>
    <w:p w:rsidR="00D448DB" w:rsidRDefault="001114DA">
      <w:pPr>
        <w:numPr>
          <w:ilvl w:val="0"/>
          <w:numId w:val="13"/>
        </w:numPr>
        <w:pBdr>
          <w:top w:val="none" w:sz="0" w:space="0" w:color="000000"/>
          <w:left w:val="none" w:sz="0" w:space="0" w:color="000000"/>
          <w:bottom w:val="none" w:sz="0" w:space="0" w:color="000000"/>
          <w:right w:val="none" w:sz="0" w:space="0" w:color="000000"/>
          <w:between w:val="none" w:sz="0" w:space="0" w:color="000000"/>
        </w:pBdr>
        <w:spacing w:after="0"/>
        <w:ind w:left="136" w:right="-612" w:firstLine="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Caste Validity Certificate</w:t>
      </w:r>
    </w:p>
    <w:p w:rsidR="00D448DB" w:rsidRDefault="001114DA">
      <w:pPr>
        <w:numPr>
          <w:ilvl w:val="0"/>
          <w:numId w:val="13"/>
        </w:numPr>
        <w:pBdr>
          <w:top w:val="none" w:sz="0" w:space="0" w:color="000000"/>
          <w:left w:val="none" w:sz="0" w:space="0" w:color="000000"/>
          <w:bottom w:val="none" w:sz="0" w:space="0" w:color="000000"/>
          <w:right w:val="none" w:sz="0" w:space="0" w:color="000000"/>
          <w:between w:val="none" w:sz="0" w:space="0" w:color="000000"/>
        </w:pBdr>
        <w:spacing w:after="0"/>
        <w:ind w:left="136" w:right="-612" w:firstLine="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Caste Certificate. </w:t>
      </w:r>
    </w:p>
    <w:p w:rsidR="00D448DB" w:rsidRDefault="001114DA">
      <w:pPr>
        <w:numPr>
          <w:ilvl w:val="0"/>
          <w:numId w:val="13"/>
        </w:numPr>
        <w:pBdr>
          <w:top w:val="none" w:sz="0" w:space="0" w:color="000000"/>
          <w:left w:val="none" w:sz="0" w:space="0" w:color="000000"/>
          <w:bottom w:val="none" w:sz="0" w:space="0" w:color="000000"/>
          <w:right w:val="none" w:sz="0" w:space="0" w:color="000000"/>
          <w:between w:val="none" w:sz="0" w:space="0" w:color="000000"/>
        </w:pBdr>
        <w:spacing w:after="0"/>
        <w:ind w:left="142" w:right="-612" w:firstLine="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Father’s Income Certificate from </w:t>
      </w:r>
      <w:proofErr w:type="spellStart"/>
      <w:r>
        <w:rPr>
          <w:rFonts w:ascii="Times New Roman" w:eastAsia="Times New Roman" w:hAnsi="Times New Roman" w:cs="Times New Roman"/>
          <w:color w:val="000000"/>
          <w:sz w:val="28"/>
          <w:szCs w:val="28"/>
        </w:rPr>
        <w:t>Tahsildar</w:t>
      </w:r>
      <w:proofErr w:type="spellEnd"/>
      <w:r>
        <w:rPr>
          <w:rFonts w:ascii="Times New Roman" w:eastAsia="Times New Roman" w:hAnsi="Times New Roman" w:cs="Times New Roman"/>
          <w:color w:val="000000"/>
          <w:sz w:val="28"/>
          <w:szCs w:val="28"/>
        </w:rPr>
        <w:t xml:space="preserve">. </w:t>
      </w:r>
    </w:p>
    <w:p w:rsidR="00D448DB" w:rsidRDefault="001114DA">
      <w:pPr>
        <w:numPr>
          <w:ilvl w:val="0"/>
          <w:numId w:val="13"/>
        </w:numPr>
        <w:pBdr>
          <w:top w:val="none" w:sz="0" w:space="0" w:color="000000"/>
          <w:left w:val="none" w:sz="0" w:space="0" w:color="000000"/>
          <w:bottom w:val="none" w:sz="0" w:space="0" w:color="000000"/>
          <w:right w:val="none" w:sz="0" w:space="0" w:color="000000"/>
          <w:between w:val="none" w:sz="0" w:space="0" w:color="000000"/>
        </w:pBdr>
        <w:spacing w:after="0"/>
        <w:ind w:left="136" w:right="-612" w:firstLine="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Last Year’s Mark sheet. </w:t>
      </w:r>
    </w:p>
    <w:p w:rsidR="00D448DB" w:rsidRDefault="001114DA">
      <w:pPr>
        <w:numPr>
          <w:ilvl w:val="0"/>
          <w:numId w:val="13"/>
        </w:numPr>
        <w:pBdr>
          <w:top w:val="none" w:sz="0" w:space="0" w:color="000000"/>
          <w:left w:val="none" w:sz="0" w:space="0" w:color="000000"/>
          <w:bottom w:val="none" w:sz="0" w:space="0" w:color="000000"/>
          <w:right w:val="none" w:sz="0" w:space="0" w:color="000000"/>
          <w:between w:val="none" w:sz="0" w:space="0" w:color="000000"/>
        </w:pBdr>
        <w:spacing w:after="0"/>
        <w:ind w:left="136" w:right="-612" w:firstLine="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Gap Certificate (on </w:t>
      </w:r>
      <w:r>
        <w:rPr>
          <w:rFonts w:ascii="Times New Roman" w:eastAsia="Times New Roman" w:hAnsi="Times New Roman" w:cs="Times New Roman"/>
          <w:noProof/>
          <w:color w:val="000000"/>
          <w:sz w:val="28"/>
          <w:szCs w:val="28"/>
        </w:rPr>
        <w:drawing>
          <wp:inline distT="0" distB="0" distL="0" distR="0">
            <wp:extent cx="95250" cy="133350"/>
            <wp:effectExtent l="0" t="0" r="0" b="0"/>
            <wp:docPr id="10" name="image10.png" descr="http://rupabose.files.wordpress.com/2010/07/rupee.png"/>
            <wp:cNvGraphicFramePr/>
            <a:graphic xmlns:a="http://schemas.openxmlformats.org/drawingml/2006/main">
              <a:graphicData uri="http://schemas.openxmlformats.org/drawingml/2006/picture">
                <pic:pic xmlns:pic="http://schemas.openxmlformats.org/drawingml/2006/picture">
                  <pic:nvPicPr>
                    <pic:cNvPr id="0" name="image10.png" descr="http://rupabose.files.wordpress.com/2010/07/rupee.png"/>
                    <pic:cNvPicPr preferRelativeResize="0"/>
                  </pic:nvPicPr>
                  <pic:blipFill>
                    <a:blip r:embed="rId43"/>
                    <a:srcRect/>
                    <a:stretch>
                      <a:fillRect/>
                    </a:stretch>
                  </pic:blipFill>
                  <pic:spPr>
                    <a:xfrm>
                      <a:off x="0" y="0"/>
                      <a:ext cx="95250" cy="133350"/>
                    </a:xfrm>
                    <a:prstGeom prst="rect">
                      <a:avLst/>
                    </a:prstGeom>
                    <a:ln/>
                  </pic:spPr>
                </pic:pic>
              </a:graphicData>
            </a:graphic>
          </wp:inline>
        </w:drawing>
      </w:r>
      <w:r>
        <w:rPr>
          <w:rFonts w:ascii="Times New Roman" w:eastAsia="Times New Roman" w:hAnsi="Times New Roman" w:cs="Times New Roman"/>
          <w:color w:val="000000"/>
          <w:sz w:val="28"/>
          <w:szCs w:val="28"/>
        </w:rPr>
        <w:t xml:space="preserve">100/- Stamp paper)* in case </w:t>
      </w:r>
      <w:r>
        <w:rPr>
          <w:rFonts w:ascii="Times New Roman" w:eastAsia="Times New Roman" w:hAnsi="Times New Roman" w:cs="Times New Roman"/>
          <w:sz w:val="28"/>
          <w:szCs w:val="28"/>
        </w:rPr>
        <w:t>of a gap</w:t>
      </w:r>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inEducation</w:t>
      </w:r>
      <w:proofErr w:type="spellEnd"/>
      <w:r>
        <w:rPr>
          <w:rFonts w:ascii="Times New Roman" w:eastAsia="Times New Roman" w:hAnsi="Times New Roman" w:cs="Times New Roman"/>
          <w:color w:val="000000"/>
          <w:sz w:val="28"/>
          <w:szCs w:val="28"/>
        </w:rPr>
        <w:t xml:space="preserve">.                 </w:t>
      </w:r>
    </w:p>
    <w:p w:rsidR="00D448DB" w:rsidRDefault="001114DA">
      <w:pPr>
        <w:numPr>
          <w:ilvl w:val="0"/>
          <w:numId w:val="13"/>
        </w:numPr>
        <w:pBdr>
          <w:top w:val="none" w:sz="0" w:space="0" w:color="000000"/>
          <w:left w:val="none" w:sz="0" w:space="0" w:color="000000"/>
          <w:bottom w:val="none" w:sz="0" w:space="0" w:color="000000"/>
          <w:right w:val="none" w:sz="0" w:space="0" w:color="000000"/>
          <w:between w:val="none" w:sz="0" w:space="0" w:color="000000"/>
        </w:pBdr>
        <w:spacing w:after="0"/>
        <w:ind w:left="136" w:right="-612" w:firstLine="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Ration Card.(Front &amp; Back Side)  (in Case Name of Student in other relative Ration card,        </w:t>
      </w:r>
    </w:p>
    <w:p w:rsidR="00D448DB" w:rsidRDefault="001114DA">
      <w:pPr>
        <w:pBdr>
          <w:top w:val="none" w:sz="0" w:space="0" w:color="000000"/>
          <w:left w:val="none" w:sz="0" w:space="0" w:color="000000"/>
          <w:bottom w:val="none" w:sz="0" w:space="0" w:color="000000"/>
          <w:right w:val="none" w:sz="0" w:space="0" w:color="000000"/>
          <w:between w:val="none" w:sz="0" w:space="0" w:color="000000"/>
        </w:pBdr>
        <w:spacing w:after="0"/>
        <w:ind w:left="138" w:right="-612" w:firstLine="582"/>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Affidavit required on</w:t>
      </w:r>
      <w:r>
        <w:rPr>
          <w:rFonts w:ascii="Times New Roman" w:eastAsia="Times New Roman" w:hAnsi="Times New Roman" w:cs="Times New Roman"/>
          <w:noProof/>
          <w:color w:val="000000"/>
          <w:sz w:val="28"/>
          <w:szCs w:val="28"/>
        </w:rPr>
        <w:drawing>
          <wp:inline distT="0" distB="0" distL="0" distR="0">
            <wp:extent cx="95250" cy="133350"/>
            <wp:effectExtent l="0" t="0" r="0" b="0"/>
            <wp:docPr id="11" name="image10.png" descr="http://rupabose.files.wordpress.com/2010/07/rupee.png"/>
            <wp:cNvGraphicFramePr/>
            <a:graphic xmlns:a="http://schemas.openxmlformats.org/drawingml/2006/main">
              <a:graphicData uri="http://schemas.openxmlformats.org/drawingml/2006/picture">
                <pic:pic xmlns:pic="http://schemas.openxmlformats.org/drawingml/2006/picture">
                  <pic:nvPicPr>
                    <pic:cNvPr id="0" name="image10.png" descr="http://rupabose.files.wordpress.com/2010/07/rupee.png"/>
                    <pic:cNvPicPr preferRelativeResize="0"/>
                  </pic:nvPicPr>
                  <pic:blipFill>
                    <a:blip r:embed="rId43"/>
                    <a:srcRect/>
                    <a:stretch>
                      <a:fillRect/>
                    </a:stretch>
                  </pic:blipFill>
                  <pic:spPr>
                    <a:xfrm>
                      <a:off x="0" y="0"/>
                      <a:ext cx="95250" cy="133350"/>
                    </a:xfrm>
                    <a:prstGeom prst="rect">
                      <a:avLst/>
                    </a:prstGeom>
                    <a:ln/>
                  </pic:spPr>
                </pic:pic>
              </a:graphicData>
            </a:graphic>
          </wp:inline>
        </w:drawing>
      </w:r>
      <w:r>
        <w:rPr>
          <w:rFonts w:ascii="Times New Roman" w:eastAsia="Times New Roman" w:hAnsi="Times New Roman" w:cs="Times New Roman"/>
          <w:color w:val="000000"/>
          <w:sz w:val="28"/>
          <w:szCs w:val="28"/>
        </w:rPr>
        <w:t>100/- Stamp paper.)</w:t>
      </w:r>
    </w:p>
    <w:p w:rsidR="00D448DB" w:rsidRDefault="001114DA">
      <w:pPr>
        <w:numPr>
          <w:ilvl w:val="0"/>
          <w:numId w:val="13"/>
        </w:numPr>
        <w:pBdr>
          <w:top w:val="none" w:sz="0" w:space="0" w:color="000000"/>
          <w:left w:val="none" w:sz="0" w:space="0" w:color="000000"/>
          <w:bottom w:val="none" w:sz="0" w:space="0" w:color="000000"/>
          <w:right w:val="none" w:sz="0" w:space="0" w:color="000000"/>
          <w:between w:val="none" w:sz="0" w:space="0" w:color="000000"/>
        </w:pBdr>
        <w:spacing w:after="0"/>
        <w:ind w:left="136" w:right="-612" w:firstLine="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Father/Mother Death Certificate (</w:t>
      </w:r>
      <w:r>
        <w:rPr>
          <w:rFonts w:ascii="Times New Roman" w:eastAsia="Times New Roman" w:hAnsi="Times New Roman" w:cs="Times New Roman"/>
          <w:sz w:val="28"/>
          <w:szCs w:val="28"/>
        </w:rPr>
        <w:t>if applicable</w:t>
      </w:r>
      <w:r>
        <w:rPr>
          <w:rFonts w:ascii="Times New Roman" w:eastAsia="Times New Roman" w:hAnsi="Times New Roman" w:cs="Times New Roman"/>
          <w:color w:val="000000"/>
          <w:sz w:val="28"/>
          <w:szCs w:val="28"/>
        </w:rPr>
        <w:t>)</w:t>
      </w:r>
    </w:p>
    <w:p w:rsidR="00D448DB" w:rsidRDefault="001114DA">
      <w:pPr>
        <w:numPr>
          <w:ilvl w:val="0"/>
          <w:numId w:val="13"/>
        </w:numPr>
        <w:pBdr>
          <w:top w:val="none" w:sz="0" w:space="0" w:color="000000"/>
          <w:left w:val="none" w:sz="0" w:space="0" w:color="000000"/>
          <w:bottom w:val="none" w:sz="0" w:space="0" w:color="000000"/>
          <w:right w:val="none" w:sz="0" w:space="0" w:color="000000"/>
          <w:between w:val="none" w:sz="0" w:space="0" w:color="000000"/>
        </w:pBdr>
        <w:spacing w:after="0"/>
        <w:ind w:left="136" w:right="-612" w:firstLine="5"/>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Marriage Certificate/ Gazette Certificate (for name </w:t>
      </w:r>
      <w:r>
        <w:rPr>
          <w:rFonts w:ascii="Times New Roman" w:eastAsia="Times New Roman" w:hAnsi="Times New Roman" w:cs="Times New Roman"/>
          <w:sz w:val="28"/>
          <w:szCs w:val="28"/>
        </w:rPr>
        <w:t>change</w:t>
      </w:r>
      <w:r>
        <w:rPr>
          <w:rFonts w:ascii="Times New Roman" w:eastAsia="Times New Roman" w:hAnsi="Times New Roman" w:cs="Times New Roman"/>
          <w:color w:val="000000"/>
          <w:sz w:val="28"/>
          <w:szCs w:val="28"/>
        </w:rPr>
        <w:t>)</w:t>
      </w:r>
    </w:p>
    <w:p w:rsidR="00D448DB" w:rsidRDefault="001114DA">
      <w:pPr>
        <w:numPr>
          <w:ilvl w:val="0"/>
          <w:numId w:val="13"/>
        </w:numPr>
        <w:pBdr>
          <w:top w:val="none" w:sz="0" w:space="0" w:color="000000"/>
          <w:left w:val="none" w:sz="0" w:space="0" w:color="000000"/>
          <w:bottom w:val="none" w:sz="0" w:space="0" w:color="000000"/>
          <w:right w:val="none" w:sz="0" w:space="0" w:color="000000"/>
          <w:between w:val="none" w:sz="0" w:space="0" w:color="000000"/>
        </w:pBdr>
        <w:spacing w:after="0"/>
        <w:ind w:left="136" w:right="-612" w:firstLine="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Bank Account n</w:t>
      </w:r>
      <w:r>
        <w:rPr>
          <w:rFonts w:ascii="Times New Roman" w:eastAsia="Times New Roman" w:hAnsi="Times New Roman" w:cs="Times New Roman"/>
          <w:sz w:val="28"/>
          <w:szCs w:val="28"/>
        </w:rPr>
        <w:t xml:space="preserve">umber </w:t>
      </w:r>
      <w:r>
        <w:rPr>
          <w:rFonts w:ascii="Times New Roman" w:eastAsia="Times New Roman" w:hAnsi="Times New Roman" w:cs="Times New Roman"/>
          <w:color w:val="000000"/>
          <w:sz w:val="28"/>
          <w:szCs w:val="28"/>
        </w:rPr>
        <w:t xml:space="preserve">of </w:t>
      </w:r>
      <w:proofErr w:type="spellStart"/>
      <w:r>
        <w:rPr>
          <w:rFonts w:ascii="Times New Roman" w:eastAsia="Times New Roman" w:hAnsi="Times New Roman" w:cs="Times New Roman"/>
          <w:sz w:val="28"/>
          <w:szCs w:val="28"/>
        </w:rPr>
        <w:t>Nationalised</w:t>
      </w:r>
      <w:proofErr w:type="spellEnd"/>
      <w:r>
        <w:rPr>
          <w:rFonts w:ascii="Times New Roman" w:eastAsia="Times New Roman" w:hAnsi="Times New Roman" w:cs="Times New Roman"/>
          <w:color w:val="000000"/>
          <w:sz w:val="28"/>
          <w:szCs w:val="28"/>
        </w:rPr>
        <w:t xml:space="preserve"> bank (</w:t>
      </w:r>
      <w:proofErr w:type="spellStart"/>
      <w:r>
        <w:rPr>
          <w:rFonts w:ascii="Times New Roman" w:eastAsia="Times New Roman" w:hAnsi="Times New Roman" w:cs="Times New Roman"/>
          <w:sz w:val="28"/>
          <w:szCs w:val="28"/>
        </w:rPr>
        <w:t>Students’S</w:t>
      </w:r>
      <w:r>
        <w:rPr>
          <w:rFonts w:ascii="Times New Roman" w:eastAsia="Times New Roman" w:hAnsi="Times New Roman" w:cs="Times New Roman"/>
          <w:color w:val="000000"/>
          <w:sz w:val="28"/>
          <w:szCs w:val="28"/>
        </w:rPr>
        <w:t>aving</w:t>
      </w:r>
      <w:proofErr w:type="spellEnd"/>
      <w:r>
        <w:rPr>
          <w:rFonts w:ascii="Times New Roman" w:eastAsia="Times New Roman" w:hAnsi="Times New Roman" w:cs="Times New Roman"/>
          <w:color w:val="000000"/>
          <w:sz w:val="28"/>
          <w:szCs w:val="28"/>
        </w:rPr>
        <w:t xml:space="preserve"> Account) </w:t>
      </w:r>
    </w:p>
    <w:p w:rsidR="00D448DB" w:rsidRDefault="001114DA">
      <w:pPr>
        <w:numPr>
          <w:ilvl w:val="0"/>
          <w:numId w:val="13"/>
        </w:numPr>
        <w:pBdr>
          <w:top w:val="none" w:sz="0" w:space="0" w:color="000000"/>
          <w:left w:val="none" w:sz="0" w:space="0" w:color="000000"/>
          <w:bottom w:val="none" w:sz="0" w:space="0" w:color="000000"/>
          <w:right w:val="none" w:sz="0" w:space="0" w:color="000000"/>
          <w:between w:val="none" w:sz="0" w:space="0" w:color="000000"/>
        </w:pBdr>
        <w:spacing w:after="0"/>
        <w:ind w:left="136" w:right="-612" w:firstLine="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Printout of Online </w:t>
      </w:r>
      <w:r>
        <w:rPr>
          <w:rFonts w:ascii="Times New Roman" w:eastAsia="Times New Roman" w:hAnsi="Times New Roman" w:cs="Times New Roman"/>
          <w:sz w:val="28"/>
          <w:szCs w:val="28"/>
        </w:rPr>
        <w:t>S</w:t>
      </w:r>
      <w:r>
        <w:rPr>
          <w:rFonts w:ascii="Times New Roman" w:eastAsia="Times New Roman" w:hAnsi="Times New Roman" w:cs="Times New Roman"/>
          <w:color w:val="000000"/>
          <w:sz w:val="28"/>
          <w:szCs w:val="28"/>
        </w:rPr>
        <w:t xml:space="preserve">cholarship </w:t>
      </w:r>
      <w:r>
        <w:rPr>
          <w:rFonts w:ascii="Times New Roman" w:eastAsia="Times New Roman" w:hAnsi="Times New Roman" w:cs="Times New Roman"/>
          <w:sz w:val="28"/>
          <w:szCs w:val="28"/>
        </w:rPr>
        <w:t>F</w:t>
      </w:r>
      <w:r>
        <w:rPr>
          <w:rFonts w:ascii="Times New Roman" w:eastAsia="Times New Roman" w:hAnsi="Times New Roman" w:cs="Times New Roman"/>
          <w:color w:val="000000"/>
          <w:sz w:val="28"/>
          <w:szCs w:val="28"/>
        </w:rPr>
        <w:t>orm (Social Welfare Dept.)</w:t>
      </w:r>
    </w:p>
    <w:p w:rsidR="00D448DB" w:rsidRDefault="001114DA">
      <w:pPr>
        <w:numPr>
          <w:ilvl w:val="0"/>
          <w:numId w:val="13"/>
        </w:numPr>
        <w:pBdr>
          <w:top w:val="none" w:sz="0" w:space="0" w:color="000000"/>
          <w:left w:val="none" w:sz="0" w:space="0" w:color="000000"/>
          <w:bottom w:val="none" w:sz="0" w:space="0" w:color="000000"/>
          <w:right w:val="none" w:sz="0" w:space="0" w:color="000000"/>
          <w:between w:val="none" w:sz="0" w:space="0" w:color="000000"/>
        </w:pBdr>
        <w:spacing w:after="0"/>
        <w:ind w:left="136" w:right="-612" w:firstLine="5"/>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Domicile Certificate. </w:t>
      </w: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D448DB">
      <w:pPr>
        <w:spacing w:after="0" w:line="240" w:lineRule="auto"/>
        <w:ind w:left="-567" w:right="-613"/>
        <w:rPr>
          <w:rFonts w:ascii="Times New Roman" w:eastAsia="Times New Roman" w:hAnsi="Times New Roman" w:cs="Times New Roman"/>
          <w:b/>
          <w:bCs/>
          <w:sz w:val="28"/>
          <w:szCs w:val="28"/>
        </w:rPr>
      </w:pPr>
    </w:p>
    <w:p w:rsidR="00D448DB" w:rsidRDefault="001114DA">
      <w:pPr>
        <w:spacing w:after="0" w:line="240" w:lineRule="auto"/>
        <w:ind w:left="-567" w:right="-613"/>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Income Limits for various Caste.</w:t>
      </w:r>
    </w:p>
    <w:p w:rsidR="00D448DB" w:rsidRDefault="00D448DB">
      <w:pPr>
        <w:spacing w:after="0" w:line="240" w:lineRule="auto"/>
        <w:ind w:left="-567" w:right="-613"/>
        <w:jc w:val="center"/>
        <w:rPr>
          <w:rFonts w:ascii="Times New Roman" w:eastAsia="Times New Roman" w:hAnsi="Times New Roman" w:cs="Times New Roman"/>
          <w:b/>
          <w:bCs/>
          <w:sz w:val="28"/>
          <w:szCs w:val="28"/>
          <w:u w:val="single"/>
        </w:rPr>
      </w:pPr>
    </w:p>
    <w:p w:rsidR="00D448DB" w:rsidRDefault="001114DA">
      <w:pPr>
        <w:spacing w:after="0" w:line="240" w:lineRule="auto"/>
        <w:ind w:left="-567" w:right="-613"/>
        <w:jc w:val="center"/>
        <w:rPr>
          <w:rFonts w:ascii="Times New Roman" w:eastAsia="Times New Roman" w:hAnsi="Times New Roman" w:cs="Times New Roman"/>
          <w:b/>
          <w:bCs/>
          <w:sz w:val="28"/>
          <w:szCs w:val="28"/>
        </w:rPr>
      </w:pPr>
      <w:proofErr w:type="gramStart"/>
      <w:r>
        <w:rPr>
          <w:rFonts w:ascii="Times New Roman" w:eastAsia="Times New Roman" w:hAnsi="Times New Roman" w:cs="Times New Roman"/>
          <w:b/>
          <w:bCs/>
          <w:sz w:val="28"/>
          <w:szCs w:val="28"/>
        </w:rPr>
        <w:t xml:space="preserve">(As per Social Welfare </w:t>
      </w:r>
      <w:proofErr w:type="spellStart"/>
      <w:r>
        <w:rPr>
          <w:rFonts w:ascii="Times New Roman" w:eastAsia="Times New Roman" w:hAnsi="Times New Roman" w:cs="Times New Roman"/>
          <w:b/>
          <w:bCs/>
          <w:sz w:val="28"/>
          <w:szCs w:val="28"/>
        </w:rPr>
        <w:t>Dept’s</w:t>
      </w:r>
      <w:proofErr w:type="spellEnd"/>
      <w:r>
        <w:rPr>
          <w:rFonts w:ascii="Times New Roman" w:eastAsia="Times New Roman" w:hAnsi="Times New Roman" w:cs="Times New Roman"/>
          <w:b/>
          <w:bCs/>
          <w:sz w:val="28"/>
          <w:szCs w:val="28"/>
        </w:rPr>
        <w:t xml:space="preserve"> Circular </w:t>
      </w:r>
      <w:proofErr w:type="spellStart"/>
      <w:r>
        <w:rPr>
          <w:rFonts w:ascii="Times New Roman" w:eastAsia="Times New Roman" w:hAnsi="Times New Roman" w:cs="Times New Roman"/>
          <w:b/>
          <w:bCs/>
          <w:sz w:val="28"/>
          <w:szCs w:val="28"/>
        </w:rPr>
        <w:t>no.sa.AaÀmauuuuu</w:t>
      </w:r>
      <w:proofErr w:type="spellEnd"/>
      <w:r>
        <w:rPr>
          <w:rFonts w:ascii="Times New Roman" w:eastAsia="Times New Roman" w:hAnsi="Times New Roman" w:cs="Times New Roman"/>
          <w:b/>
          <w:bCs/>
          <w:sz w:val="28"/>
          <w:szCs w:val="28"/>
        </w:rPr>
        <w:t>].ÀBaasaiSa¹iSaSau¹pSauÀ2013¹14À1917Ê id.</w:t>
      </w:r>
      <w:proofErr w:type="gramEnd"/>
      <w:r>
        <w:rPr>
          <w:rFonts w:ascii="Times New Roman" w:eastAsia="Times New Roman" w:hAnsi="Times New Roman" w:cs="Times New Roman"/>
          <w:b/>
          <w:bCs/>
          <w:sz w:val="28"/>
          <w:szCs w:val="28"/>
        </w:rPr>
        <w:t xml:space="preserve"> 22À07À2013)</w:t>
      </w:r>
    </w:p>
    <w:p w:rsidR="00D448DB" w:rsidRDefault="00D448DB">
      <w:pPr>
        <w:spacing w:after="0" w:line="240" w:lineRule="auto"/>
        <w:ind w:left="-567" w:right="-613"/>
        <w:jc w:val="center"/>
        <w:rPr>
          <w:rFonts w:ascii="Times New Roman" w:eastAsia="Times New Roman" w:hAnsi="Times New Roman" w:cs="Times New Roman"/>
          <w:b/>
          <w:bCs/>
          <w:sz w:val="28"/>
          <w:szCs w:val="28"/>
          <w:u w:val="single"/>
        </w:rPr>
      </w:pPr>
    </w:p>
    <w:p w:rsidR="00D448DB" w:rsidRDefault="001114DA">
      <w:pPr>
        <w:spacing w:after="0" w:line="240" w:lineRule="auto"/>
        <w:ind w:left="-567" w:right="-613"/>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SC: - up to </w:t>
      </w:r>
      <w:r>
        <w:rPr>
          <w:rFonts w:ascii="Times New Roman" w:eastAsia="Times New Roman" w:hAnsi="Times New Roman" w:cs="Times New Roman"/>
          <w:noProof/>
          <w:sz w:val="28"/>
          <w:szCs w:val="28"/>
        </w:rPr>
        <w:drawing>
          <wp:inline distT="0" distB="0" distL="0" distR="0">
            <wp:extent cx="95250" cy="133350"/>
            <wp:effectExtent l="0" t="0" r="0" b="0"/>
            <wp:docPr id="13" name="image10.png" descr="http://rupabose.files.wordpress.com/2010/07/rupee.png"/>
            <wp:cNvGraphicFramePr/>
            <a:graphic xmlns:a="http://schemas.openxmlformats.org/drawingml/2006/main">
              <a:graphicData uri="http://schemas.openxmlformats.org/drawingml/2006/picture">
                <pic:pic xmlns:pic="http://schemas.openxmlformats.org/drawingml/2006/picture">
                  <pic:nvPicPr>
                    <pic:cNvPr id="0" name="image10.png" descr="http://rupabose.files.wordpress.com/2010/07/rupee.png"/>
                    <pic:cNvPicPr preferRelativeResize="0"/>
                  </pic:nvPicPr>
                  <pic:blipFill>
                    <a:blip r:embed="rId43"/>
                    <a:srcRect/>
                    <a:stretch>
                      <a:fillRect/>
                    </a:stretch>
                  </pic:blipFill>
                  <pic:spPr>
                    <a:xfrm>
                      <a:off x="0" y="0"/>
                      <a:ext cx="95250" cy="133350"/>
                    </a:xfrm>
                    <a:prstGeom prst="rect">
                      <a:avLst/>
                    </a:prstGeom>
                    <a:ln/>
                  </pic:spPr>
                </pic:pic>
              </a:graphicData>
            </a:graphic>
          </wp:inline>
        </w:drawing>
      </w:r>
      <w:r>
        <w:rPr>
          <w:rFonts w:ascii="Times New Roman" w:eastAsia="Times New Roman" w:hAnsi="Times New Roman" w:cs="Times New Roman"/>
          <w:b/>
          <w:bCs/>
          <w:sz w:val="28"/>
          <w:szCs w:val="28"/>
        </w:rPr>
        <w:t>2</w:t>
      </w:r>
      <w:proofErr w:type="gramStart"/>
      <w:r>
        <w:rPr>
          <w:rFonts w:ascii="Times New Roman" w:eastAsia="Times New Roman" w:hAnsi="Times New Roman" w:cs="Times New Roman"/>
          <w:b/>
          <w:bCs/>
          <w:sz w:val="28"/>
          <w:szCs w:val="28"/>
        </w:rPr>
        <w:t>,00,000</w:t>
      </w:r>
      <w:proofErr w:type="gramEnd"/>
      <w:r>
        <w:rPr>
          <w:rFonts w:ascii="Times New Roman" w:eastAsia="Times New Roman" w:hAnsi="Times New Roman" w:cs="Times New Roman"/>
          <w:b/>
          <w:bCs/>
          <w:sz w:val="28"/>
          <w:szCs w:val="28"/>
        </w:rPr>
        <w:t>/-OBC/DT (VJ)/NT/SBC: - up to</w:t>
      </w:r>
      <w:r>
        <w:rPr>
          <w:rFonts w:ascii="Times New Roman" w:eastAsia="Times New Roman" w:hAnsi="Times New Roman" w:cs="Times New Roman"/>
          <w:noProof/>
          <w:sz w:val="28"/>
          <w:szCs w:val="28"/>
        </w:rPr>
        <w:drawing>
          <wp:inline distT="0" distB="0" distL="0" distR="0">
            <wp:extent cx="95250" cy="133350"/>
            <wp:effectExtent l="0" t="0" r="0" b="0"/>
            <wp:docPr id="14" name="image10.png" descr="http://rupabose.files.wordpress.com/2010/07/rupee.png"/>
            <wp:cNvGraphicFramePr/>
            <a:graphic xmlns:a="http://schemas.openxmlformats.org/drawingml/2006/main">
              <a:graphicData uri="http://schemas.openxmlformats.org/drawingml/2006/picture">
                <pic:pic xmlns:pic="http://schemas.openxmlformats.org/drawingml/2006/picture">
                  <pic:nvPicPr>
                    <pic:cNvPr id="0" name="image10.png" descr="http://rupabose.files.wordpress.com/2010/07/rupee.png"/>
                    <pic:cNvPicPr preferRelativeResize="0"/>
                  </pic:nvPicPr>
                  <pic:blipFill>
                    <a:blip r:embed="rId43"/>
                    <a:srcRect/>
                    <a:stretch>
                      <a:fillRect/>
                    </a:stretch>
                  </pic:blipFill>
                  <pic:spPr>
                    <a:xfrm>
                      <a:off x="0" y="0"/>
                      <a:ext cx="95250" cy="133350"/>
                    </a:xfrm>
                    <a:prstGeom prst="rect">
                      <a:avLst/>
                    </a:prstGeom>
                    <a:ln/>
                  </pic:spPr>
                </pic:pic>
              </a:graphicData>
            </a:graphic>
          </wp:inline>
        </w:drawing>
      </w:r>
      <w:r>
        <w:rPr>
          <w:rFonts w:ascii="Times New Roman" w:eastAsia="Times New Roman" w:hAnsi="Times New Roman" w:cs="Times New Roman"/>
          <w:b/>
          <w:bCs/>
          <w:sz w:val="28"/>
          <w:szCs w:val="28"/>
        </w:rPr>
        <w:t xml:space="preserve">1,00,000/- t all documents in Scholarship Section CDOE, Room N0. 108-A from </w:t>
      </w:r>
      <w:proofErr w:type="gramStart"/>
      <w:r>
        <w:rPr>
          <w:rFonts w:ascii="Times New Roman" w:eastAsia="Times New Roman" w:hAnsi="Times New Roman" w:cs="Times New Roman"/>
          <w:b/>
          <w:bCs/>
          <w:sz w:val="28"/>
          <w:szCs w:val="28"/>
        </w:rPr>
        <w:t>Monday  to</w:t>
      </w:r>
      <w:proofErr w:type="gramEnd"/>
      <w:r>
        <w:rPr>
          <w:rFonts w:ascii="Times New Roman" w:eastAsia="Times New Roman" w:hAnsi="Times New Roman" w:cs="Times New Roman"/>
          <w:b/>
          <w:bCs/>
          <w:sz w:val="28"/>
          <w:szCs w:val="28"/>
        </w:rPr>
        <w:t xml:space="preserve"> Friday 11. </w:t>
      </w:r>
      <w:proofErr w:type="gramStart"/>
      <w:r>
        <w:rPr>
          <w:rFonts w:ascii="Times New Roman" w:eastAsia="Times New Roman" w:hAnsi="Times New Roman" w:cs="Times New Roman"/>
          <w:b/>
          <w:bCs/>
          <w:sz w:val="28"/>
          <w:szCs w:val="28"/>
        </w:rPr>
        <w:t>00 a.m. to 3.30 p.m.)</w:t>
      </w:r>
      <w:proofErr w:type="gramEnd"/>
      <w:r>
        <w:rPr>
          <w:rFonts w:ascii="Times New Roman" w:eastAsia="Times New Roman" w:hAnsi="Times New Roman" w:cs="Times New Roman"/>
          <w:noProof/>
          <w:sz w:val="28"/>
          <w:szCs w:val="28"/>
        </w:rPr>
        <w:lastRenderedPageBreak/>
        <w:drawing>
          <wp:inline distT="0" distB="0" distL="0" distR="0">
            <wp:extent cx="6152198" cy="8105775"/>
            <wp:effectExtent l="0" t="0" r="0" b="0"/>
            <wp:docPr id="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4"/>
                    <a:srcRect/>
                    <a:stretch>
                      <a:fillRect/>
                    </a:stretch>
                  </pic:blipFill>
                  <pic:spPr>
                    <a:xfrm>
                      <a:off x="0" y="0"/>
                      <a:ext cx="6152198" cy="8105775"/>
                    </a:xfrm>
                    <a:prstGeom prst="rect">
                      <a:avLst/>
                    </a:prstGeom>
                    <a:ln/>
                  </pic:spPr>
                </pic:pic>
              </a:graphicData>
            </a:graphic>
          </wp:inline>
        </w:drawing>
      </w:r>
    </w:p>
    <w:p w:rsidR="00D448DB" w:rsidRDefault="00D448DB">
      <w:pPr>
        <w:spacing w:after="0" w:line="240" w:lineRule="auto"/>
        <w:ind w:right="-613"/>
        <w:rPr>
          <w:rFonts w:ascii="Times New Roman" w:eastAsia="Times New Roman" w:hAnsi="Times New Roman" w:cs="Times New Roman"/>
          <w:b/>
          <w:bCs/>
          <w:color w:val="0070C0"/>
          <w:sz w:val="28"/>
          <w:szCs w:val="28"/>
          <w:u w:val="single"/>
        </w:rPr>
      </w:pPr>
    </w:p>
    <w:p w:rsidR="00D448DB" w:rsidRDefault="00D448DB">
      <w:pPr>
        <w:spacing w:after="0" w:line="240" w:lineRule="auto"/>
        <w:ind w:right="-613"/>
        <w:rPr>
          <w:rFonts w:ascii="Times New Roman" w:eastAsia="Times New Roman" w:hAnsi="Times New Roman" w:cs="Times New Roman"/>
          <w:b/>
          <w:bCs/>
          <w:color w:val="0070C0"/>
          <w:sz w:val="28"/>
          <w:szCs w:val="28"/>
          <w:u w:val="single"/>
        </w:rPr>
      </w:pPr>
    </w:p>
    <w:p w:rsidR="00D448DB" w:rsidRDefault="001114DA">
      <w:pPr>
        <w:spacing w:after="0" w:line="240" w:lineRule="auto"/>
        <w:ind w:right="-613"/>
        <w:rPr>
          <w:rFonts w:ascii="Times New Roman" w:eastAsia="Times New Roman" w:hAnsi="Times New Roman" w:cs="Times New Roman"/>
          <w:b/>
          <w:bCs/>
          <w:color w:val="0070C0"/>
          <w:sz w:val="28"/>
          <w:szCs w:val="28"/>
          <w:u w:val="single"/>
        </w:rPr>
      </w:pPr>
      <w:r>
        <w:rPr>
          <w:rFonts w:ascii="Times New Roman" w:eastAsia="Times New Roman" w:hAnsi="Times New Roman" w:cs="Times New Roman"/>
          <w:b/>
          <w:bCs/>
          <w:color w:val="0070C0"/>
          <w:sz w:val="28"/>
          <w:szCs w:val="28"/>
          <w:u w:val="single"/>
        </w:rPr>
        <w:t>6.2 IMPORTANT CIRCULARS &amp; ORDINANCES</w:t>
      </w:r>
    </w:p>
    <w:p w:rsidR="00D448DB" w:rsidRDefault="00D448DB">
      <w:pPr>
        <w:spacing w:after="0" w:line="240" w:lineRule="auto"/>
        <w:ind w:left="-540" w:right="-613"/>
        <w:jc w:val="both"/>
        <w:rPr>
          <w:rFonts w:ascii="Times New Roman" w:eastAsia="Times New Roman" w:hAnsi="Times New Roman" w:cs="Times New Roman"/>
          <w:sz w:val="28"/>
          <w:szCs w:val="28"/>
        </w:rPr>
      </w:pPr>
    </w:p>
    <w:p w:rsidR="00D448DB" w:rsidRDefault="001114DA">
      <w:pPr>
        <w:spacing w:after="0" w:line="240" w:lineRule="auto"/>
        <w:ind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Check the links given below for various circulars &amp; Ordinances</w:t>
      </w:r>
    </w:p>
    <w:p w:rsidR="00D448DB" w:rsidRDefault="00D448DB">
      <w:pPr>
        <w:spacing w:after="0" w:line="240" w:lineRule="auto"/>
        <w:ind w:right="29"/>
        <w:jc w:val="both"/>
        <w:rPr>
          <w:rFonts w:ascii="Times New Roman" w:eastAsia="Times New Roman" w:hAnsi="Times New Roman" w:cs="Times New Roman"/>
          <w:sz w:val="28"/>
          <w:szCs w:val="28"/>
        </w:rPr>
      </w:pPr>
    </w:p>
    <w:p w:rsidR="00D448DB" w:rsidRDefault="001114DA">
      <w:pPr>
        <w:numPr>
          <w:ilvl w:val="0"/>
          <w:numId w:val="14"/>
        </w:numPr>
        <w:spacing w:after="0" w:line="240" w:lineRule="auto"/>
        <w:ind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M.A./M.Sc. (</w:t>
      </w:r>
      <w:proofErr w:type="spellStart"/>
      <w:r>
        <w:rPr>
          <w:rFonts w:ascii="Times New Roman" w:eastAsia="Times New Roman" w:hAnsi="Times New Roman" w:cs="Times New Roman"/>
          <w:sz w:val="28"/>
          <w:szCs w:val="28"/>
        </w:rPr>
        <w:t>Maths</w:t>
      </w:r>
      <w:proofErr w:type="spellEnd"/>
      <w:r>
        <w:rPr>
          <w:rFonts w:ascii="Times New Roman" w:eastAsia="Times New Roman" w:hAnsi="Times New Roman" w:cs="Times New Roman"/>
          <w:sz w:val="28"/>
          <w:szCs w:val="28"/>
        </w:rPr>
        <w:t xml:space="preserve">) class improvement ordinance </w:t>
      </w:r>
    </w:p>
    <w:p w:rsidR="00D448DB" w:rsidRDefault="00C93744">
      <w:pPr>
        <w:spacing w:after="0" w:line="240" w:lineRule="auto"/>
        <w:ind w:left="720" w:right="29"/>
        <w:jc w:val="both"/>
        <w:rPr>
          <w:rFonts w:ascii="Times New Roman" w:eastAsia="Times New Roman" w:hAnsi="Times New Roman" w:cs="Times New Roman"/>
          <w:sz w:val="28"/>
          <w:szCs w:val="28"/>
        </w:rPr>
      </w:pPr>
      <w:hyperlink r:id="rId45">
        <w:r w:rsidR="001114DA">
          <w:rPr>
            <w:rFonts w:ascii="Times New Roman" w:eastAsia="Times New Roman" w:hAnsi="Times New Roman" w:cs="Times New Roman"/>
            <w:color w:val="0000FF"/>
            <w:sz w:val="28"/>
            <w:szCs w:val="28"/>
            <w:u w:val="single"/>
          </w:rPr>
          <w:t>http://archive.mu.ac.in/myweb_test/M.A.%20MSc.%20%28Maths%29%20Class%20Improvement%20Ordinance.pdf</w:t>
        </w:r>
      </w:hyperlink>
    </w:p>
    <w:p w:rsidR="00D448DB" w:rsidRDefault="001114DA">
      <w:pPr>
        <w:numPr>
          <w:ilvl w:val="0"/>
          <w:numId w:val="14"/>
        </w:numPr>
        <w:spacing w:after="0" w:line="240" w:lineRule="auto"/>
        <w:ind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Master Examination individual subject passing be implemented from academic year 2016-17</w:t>
      </w:r>
    </w:p>
    <w:p w:rsidR="00D448DB" w:rsidRDefault="00C93744">
      <w:pPr>
        <w:spacing w:after="0" w:line="240" w:lineRule="auto"/>
        <w:ind w:left="720" w:right="29"/>
        <w:jc w:val="both"/>
        <w:rPr>
          <w:rFonts w:ascii="Times New Roman" w:eastAsia="Times New Roman" w:hAnsi="Times New Roman" w:cs="Times New Roman"/>
          <w:sz w:val="28"/>
          <w:szCs w:val="28"/>
        </w:rPr>
      </w:pPr>
      <w:hyperlink r:id="rId46">
        <w:r w:rsidR="001114DA">
          <w:rPr>
            <w:rFonts w:ascii="Times New Roman" w:eastAsia="Times New Roman" w:hAnsi="Times New Roman" w:cs="Times New Roman"/>
            <w:color w:val="0000FF"/>
            <w:sz w:val="28"/>
            <w:szCs w:val="28"/>
            <w:u w:val="single"/>
          </w:rPr>
          <w:t>http://mu.ac.in/portal/wp-content/uploads/2014/06/Item-no-7.6-change-the-scheme-Master-of-ExaminationPG-courses.pdf</w:t>
        </w:r>
      </w:hyperlink>
    </w:p>
    <w:p w:rsidR="00D448DB" w:rsidRDefault="00D448DB">
      <w:pPr>
        <w:spacing w:after="0" w:line="240" w:lineRule="auto"/>
        <w:ind w:left="720" w:right="29"/>
        <w:jc w:val="both"/>
        <w:rPr>
          <w:rFonts w:ascii="Times New Roman" w:eastAsia="Times New Roman" w:hAnsi="Times New Roman" w:cs="Times New Roman"/>
          <w:sz w:val="28"/>
          <w:szCs w:val="28"/>
        </w:rPr>
      </w:pPr>
    </w:p>
    <w:p w:rsidR="00D448DB" w:rsidRDefault="00D448DB">
      <w:pPr>
        <w:spacing w:after="0" w:line="240" w:lineRule="auto"/>
        <w:ind w:right="29"/>
        <w:jc w:val="both"/>
        <w:rPr>
          <w:rFonts w:ascii="Times New Roman" w:eastAsia="Times New Roman" w:hAnsi="Times New Roman" w:cs="Times New Roman"/>
          <w:sz w:val="28"/>
          <w:szCs w:val="28"/>
        </w:rPr>
      </w:pPr>
    </w:p>
    <w:p w:rsidR="00D448DB" w:rsidRDefault="001114DA">
      <w:pPr>
        <w:widowControl w:val="0"/>
        <w:spacing w:before="67" w:after="0" w:line="240" w:lineRule="auto"/>
        <w:ind w:right="29"/>
        <w:rPr>
          <w:rFonts w:ascii="Times New Roman" w:eastAsia="Times New Roman" w:hAnsi="Times New Roman" w:cs="Times New Roman"/>
          <w:b/>
          <w:bCs/>
          <w:color w:val="0070C0"/>
          <w:sz w:val="28"/>
          <w:szCs w:val="28"/>
          <w:u w:val="single"/>
        </w:rPr>
      </w:pPr>
      <w:r>
        <w:rPr>
          <w:rFonts w:ascii="Times New Roman" w:eastAsia="Times New Roman" w:hAnsi="Times New Roman" w:cs="Times New Roman"/>
          <w:b/>
          <w:bCs/>
          <w:color w:val="0070C0"/>
          <w:sz w:val="28"/>
          <w:szCs w:val="28"/>
          <w:u w:val="single"/>
        </w:rPr>
        <w:t>6.3 SUPPORT SERVICES</w:t>
      </w:r>
    </w:p>
    <w:p w:rsidR="00D448DB" w:rsidRDefault="00D448DB">
      <w:pPr>
        <w:widowControl w:val="0"/>
        <w:tabs>
          <w:tab w:val="left" w:pos="820"/>
        </w:tabs>
        <w:spacing w:before="4" w:after="0" w:line="240" w:lineRule="auto"/>
        <w:ind w:left="152" w:right="29"/>
        <w:jc w:val="both"/>
        <w:rPr>
          <w:rFonts w:ascii="Times New Roman" w:eastAsia="Times New Roman" w:hAnsi="Times New Roman" w:cs="Times New Roman"/>
          <w:b/>
          <w:bCs/>
          <w:sz w:val="28"/>
          <w:szCs w:val="28"/>
        </w:rPr>
      </w:pPr>
    </w:p>
    <w:p w:rsidR="00D448DB" w:rsidRDefault="001114DA">
      <w:pPr>
        <w:widowControl w:val="0"/>
        <w:tabs>
          <w:tab w:val="left" w:pos="820"/>
        </w:tabs>
        <w:spacing w:before="4" w:after="0" w:line="240" w:lineRule="auto"/>
        <w:ind w:left="152" w:right="2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7.3.1 PERSONAL CONTACT PROGRAMMES:</w:t>
      </w:r>
    </w:p>
    <w:p w:rsidR="00D448DB" w:rsidRDefault="001114DA">
      <w:pPr>
        <w:widowControl w:val="0"/>
        <w:spacing w:after="0" w:line="245" w:lineRule="auto"/>
        <w:ind w:left="152" w:right="2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The Institute </w:t>
      </w:r>
      <w:proofErr w:type="spellStart"/>
      <w:r>
        <w:rPr>
          <w:rFonts w:ascii="Times New Roman" w:eastAsia="Times New Roman" w:hAnsi="Times New Roman" w:cs="Times New Roman"/>
          <w:sz w:val="28"/>
          <w:szCs w:val="28"/>
          <w:highlight w:val="white"/>
        </w:rPr>
        <w:t>organises</w:t>
      </w:r>
      <w:proofErr w:type="spellEnd"/>
      <w:r>
        <w:rPr>
          <w:rFonts w:ascii="Times New Roman" w:eastAsia="Times New Roman" w:hAnsi="Times New Roman" w:cs="Times New Roman"/>
          <w:sz w:val="28"/>
          <w:szCs w:val="28"/>
          <w:highlight w:val="white"/>
        </w:rPr>
        <w:t xml:space="preserve"> guidance and </w:t>
      </w:r>
      <w:proofErr w:type="spellStart"/>
      <w:r>
        <w:rPr>
          <w:rFonts w:ascii="Times New Roman" w:eastAsia="Times New Roman" w:hAnsi="Times New Roman" w:cs="Times New Roman"/>
          <w:sz w:val="28"/>
          <w:szCs w:val="28"/>
          <w:highlight w:val="white"/>
        </w:rPr>
        <w:t>counselling</w:t>
      </w:r>
      <w:proofErr w:type="spellEnd"/>
      <w:r>
        <w:rPr>
          <w:rFonts w:ascii="Times New Roman" w:eastAsia="Times New Roman" w:hAnsi="Times New Roman" w:cs="Times New Roman"/>
          <w:sz w:val="28"/>
          <w:szCs w:val="28"/>
          <w:highlight w:val="white"/>
        </w:rPr>
        <w:t xml:space="preserve"> sessions (lectures) under Personal Contact </w:t>
      </w:r>
      <w:proofErr w:type="spellStart"/>
      <w:r>
        <w:rPr>
          <w:rFonts w:ascii="Times New Roman" w:eastAsia="Times New Roman" w:hAnsi="Times New Roman" w:cs="Times New Roman"/>
          <w:sz w:val="28"/>
          <w:szCs w:val="28"/>
          <w:highlight w:val="white"/>
        </w:rPr>
        <w:t>Programme</w:t>
      </w:r>
      <w:proofErr w:type="spellEnd"/>
      <w:r>
        <w:rPr>
          <w:rFonts w:ascii="Times New Roman" w:eastAsia="Times New Roman" w:hAnsi="Times New Roman" w:cs="Times New Roman"/>
          <w:sz w:val="28"/>
          <w:szCs w:val="28"/>
          <w:highlight w:val="white"/>
        </w:rPr>
        <w:t xml:space="preserve"> in certain subjects in Mumbai for the benefit of Students, in the evening for 02 hours. </w:t>
      </w:r>
      <w:proofErr w:type="gramStart"/>
      <w:r>
        <w:rPr>
          <w:rFonts w:ascii="Times New Roman" w:eastAsia="Times New Roman" w:hAnsi="Times New Roman" w:cs="Times New Roman"/>
          <w:sz w:val="28"/>
          <w:szCs w:val="28"/>
          <w:highlight w:val="white"/>
        </w:rPr>
        <w:t>or</w:t>
      </w:r>
      <w:proofErr w:type="gramEnd"/>
      <w:r>
        <w:rPr>
          <w:rFonts w:ascii="Times New Roman" w:eastAsia="Times New Roman" w:hAnsi="Times New Roman" w:cs="Times New Roman"/>
          <w:sz w:val="28"/>
          <w:szCs w:val="28"/>
          <w:highlight w:val="white"/>
        </w:rPr>
        <w:t xml:space="preserve"> on Sundays/Holidays for traditional courses and Attendance</w:t>
      </w:r>
      <w:r>
        <w:rPr>
          <w:rFonts w:ascii="Times New Roman" w:eastAsia="Times New Roman" w:hAnsi="Times New Roman" w:cs="Times New Roman"/>
          <w:b/>
          <w:bCs/>
          <w:sz w:val="28"/>
          <w:szCs w:val="28"/>
          <w:highlight w:val="white"/>
        </w:rPr>
        <w:t xml:space="preserve"> about 75% lectures and Practical are compulsory for Psychology and Geography courses only</w:t>
      </w:r>
      <w:r>
        <w:rPr>
          <w:rFonts w:ascii="Times New Roman" w:eastAsia="Times New Roman" w:hAnsi="Times New Roman" w:cs="Times New Roman"/>
          <w:sz w:val="28"/>
          <w:szCs w:val="28"/>
          <w:highlight w:val="white"/>
        </w:rPr>
        <w:t xml:space="preserve">. PCP is an attempt to provide guidance and </w:t>
      </w:r>
      <w:proofErr w:type="spellStart"/>
      <w:r>
        <w:rPr>
          <w:rFonts w:ascii="Times New Roman" w:eastAsia="Times New Roman" w:hAnsi="Times New Roman" w:cs="Times New Roman"/>
          <w:sz w:val="28"/>
          <w:szCs w:val="28"/>
          <w:highlight w:val="white"/>
        </w:rPr>
        <w:t>counselling</w:t>
      </w:r>
      <w:proofErr w:type="spellEnd"/>
      <w:r>
        <w:rPr>
          <w:rFonts w:ascii="Times New Roman" w:eastAsia="Times New Roman" w:hAnsi="Times New Roman" w:cs="Times New Roman"/>
          <w:sz w:val="28"/>
          <w:szCs w:val="28"/>
          <w:highlight w:val="white"/>
        </w:rPr>
        <w:t xml:space="preserve"> to the Students in solving their academic difficulties.</w:t>
      </w:r>
    </w:p>
    <w:p w:rsidR="00D448DB" w:rsidRDefault="00D448DB">
      <w:pPr>
        <w:widowControl w:val="0"/>
        <w:spacing w:after="0" w:line="245" w:lineRule="auto"/>
        <w:ind w:left="152" w:right="29"/>
        <w:jc w:val="both"/>
        <w:rPr>
          <w:rFonts w:ascii="Times New Roman" w:eastAsia="Times New Roman" w:hAnsi="Times New Roman" w:cs="Times New Roman"/>
          <w:b/>
          <w:bCs/>
          <w:sz w:val="28"/>
          <w:szCs w:val="28"/>
          <w:u w:val="single"/>
        </w:rPr>
      </w:pPr>
    </w:p>
    <w:p w:rsidR="00D448DB" w:rsidRDefault="00D448DB">
      <w:pPr>
        <w:widowControl w:val="0"/>
        <w:spacing w:after="0" w:line="245" w:lineRule="auto"/>
        <w:ind w:right="29"/>
        <w:jc w:val="both"/>
        <w:rPr>
          <w:rFonts w:ascii="Times New Roman" w:eastAsia="Times New Roman" w:hAnsi="Times New Roman" w:cs="Times New Roman"/>
          <w:b/>
          <w:bCs/>
          <w:sz w:val="28"/>
          <w:szCs w:val="28"/>
        </w:rPr>
      </w:pPr>
    </w:p>
    <w:p w:rsidR="00D448DB" w:rsidRDefault="001114DA">
      <w:pPr>
        <w:widowControl w:val="0"/>
        <w:spacing w:before="96" w:after="0" w:line="240" w:lineRule="auto"/>
        <w:ind w:left="547"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INSTRUCTIONS TO THE STUDENTS</w:t>
      </w:r>
    </w:p>
    <w:p w:rsidR="00D448DB" w:rsidRDefault="001114DA">
      <w:pPr>
        <w:widowControl w:val="0"/>
        <w:numPr>
          <w:ilvl w:val="0"/>
          <w:numId w:val="16"/>
        </w:numPr>
        <w:spacing w:before="98" w:after="0" w:line="246" w:lineRule="auto"/>
        <w:ind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Students are requested to visit the nearest </w:t>
      </w:r>
      <w:proofErr w:type="spellStart"/>
      <w:r>
        <w:rPr>
          <w:rFonts w:ascii="Times New Roman" w:eastAsia="Times New Roman" w:hAnsi="Times New Roman" w:cs="Times New Roman"/>
          <w:sz w:val="28"/>
          <w:szCs w:val="28"/>
        </w:rPr>
        <w:t>centre</w:t>
      </w:r>
      <w:proofErr w:type="spellEnd"/>
      <w:r>
        <w:rPr>
          <w:rFonts w:ascii="Times New Roman" w:eastAsia="Times New Roman" w:hAnsi="Times New Roman" w:cs="Times New Roman"/>
          <w:sz w:val="28"/>
          <w:szCs w:val="28"/>
        </w:rPr>
        <w:t xml:space="preserve"> from their residence. Detailed time tables will be available with the Coordinator of the </w:t>
      </w:r>
      <w:proofErr w:type="spellStart"/>
      <w:r>
        <w:rPr>
          <w:rFonts w:ascii="Times New Roman" w:eastAsia="Times New Roman" w:hAnsi="Times New Roman" w:cs="Times New Roman"/>
          <w:sz w:val="28"/>
          <w:szCs w:val="28"/>
        </w:rPr>
        <w:t>centre</w:t>
      </w:r>
      <w:proofErr w:type="spellEnd"/>
      <w:r>
        <w:rPr>
          <w:rFonts w:ascii="Times New Roman" w:eastAsia="Times New Roman" w:hAnsi="Times New Roman" w:cs="Times New Roman"/>
          <w:sz w:val="28"/>
          <w:szCs w:val="28"/>
        </w:rPr>
        <w:t xml:space="preserve"> or on the Notice Board of the College. No separate correspondence in this regard will be made.</w:t>
      </w:r>
    </w:p>
    <w:p w:rsidR="00D448DB" w:rsidRDefault="001114DA">
      <w:pPr>
        <w:widowControl w:val="0"/>
        <w:numPr>
          <w:ilvl w:val="0"/>
          <w:numId w:val="16"/>
        </w:numPr>
        <w:spacing w:before="53" w:after="0" w:line="245" w:lineRule="auto"/>
        <w:ind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PCP </w:t>
      </w:r>
      <w:proofErr w:type="spellStart"/>
      <w:r>
        <w:rPr>
          <w:rFonts w:ascii="Times New Roman" w:eastAsia="Times New Roman" w:hAnsi="Times New Roman" w:cs="Times New Roman"/>
          <w:sz w:val="28"/>
          <w:szCs w:val="28"/>
        </w:rPr>
        <w:t>Programmes</w:t>
      </w:r>
      <w:proofErr w:type="spellEnd"/>
      <w:r>
        <w:rPr>
          <w:rFonts w:ascii="Times New Roman" w:eastAsia="Times New Roman" w:hAnsi="Times New Roman" w:cs="Times New Roman"/>
          <w:sz w:val="28"/>
          <w:szCs w:val="28"/>
        </w:rPr>
        <w:t xml:space="preserve"> for undergraduate courses and postgraduate courses are </w:t>
      </w:r>
    </w:p>
    <w:p w:rsidR="00D448DB" w:rsidRDefault="001114DA">
      <w:pPr>
        <w:widowControl w:val="0"/>
        <w:spacing w:before="53" w:after="0" w:line="245" w:lineRule="auto"/>
        <w:ind w:left="720" w:right="29"/>
        <w:jc w:val="both"/>
        <w:rPr>
          <w:rFonts w:ascii="Times New Roman" w:eastAsia="Times New Roman" w:hAnsi="Times New Roman" w:cs="Times New Roman"/>
          <w:sz w:val="28"/>
          <w:szCs w:val="28"/>
          <w:highlight w:val="white"/>
        </w:rPr>
      </w:pPr>
      <w:proofErr w:type="gramStart"/>
      <w:r>
        <w:rPr>
          <w:rFonts w:ascii="Times New Roman" w:eastAsia="Times New Roman" w:hAnsi="Times New Roman" w:cs="Times New Roman"/>
          <w:sz w:val="28"/>
          <w:szCs w:val="28"/>
        </w:rPr>
        <w:t>likely</w:t>
      </w:r>
      <w:proofErr w:type="gramEnd"/>
      <w:r>
        <w:rPr>
          <w:rFonts w:ascii="Times New Roman" w:eastAsia="Times New Roman" w:hAnsi="Times New Roman" w:cs="Times New Roman"/>
          <w:sz w:val="28"/>
          <w:szCs w:val="28"/>
        </w:rPr>
        <w:t xml:space="preserve"> to commence </w:t>
      </w:r>
      <w:r>
        <w:rPr>
          <w:rFonts w:ascii="Times New Roman" w:eastAsia="Times New Roman" w:hAnsi="Times New Roman" w:cs="Times New Roman"/>
          <w:sz w:val="28"/>
          <w:szCs w:val="28"/>
          <w:highlight w:val="white"/>
        </w:rPr>
        <w:t xml:space="preserve">from November every year. </w:t>
      </w:r>
    </w:p>
    <w:p w:rsidR="00D448DB" w:rsidRDefault="001114DA">
      <w:pPr>
        <w:widowControl w:val="0"/>
        <w:numPr>
          <w:ilvl w:val="0"/>
          <w:numId w:val="16"/>
        </w:numPr>
        <w:spacing w:before="55" w:after="0" w:line="245" w:lineRule="auto"/>
        <w:ind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Students must always carry with them their valid identity cards every time when they attend their lectures or visit the Centre for Distance and Online Education.</w:t>
      </w:r>
    </w:p>
    <w:p w:rsidR="00D448DB" w:rsidRDefault="001114DA">
      <w:pPr>
        <w:widowControl w:val="0"/>
        <w:numPr>
          <w:ilvl w:val="0"/>
          <w:numId w:val="16"/>
        </w:numPr>
        <w:spacing w:before="55" w:after="0" w:line="245" w:lineRule="auto"/>
        <w:ind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Students are requested to meet the </w:t>
      </w:r>
      <w:proofErr w:type="spellStart"/>
      <w:r>
        <w:rPr>
          <w:rFonts w:ascii="Times New Roman" w:eastAsia="Times New Roman" w:hAnsi="Times New Roman" w:cs="Times New Roman"/>
          <w:sz w:val="28"/>
          <w:szCs w:val="28"/>
        </w:rPr>
        <w:t>centre</w:t>
      </w:r>
      <w:proofErr w:type="spellEnd"/>
      <w:r>
        <w:rPr>
          <w:rFonts w:ascii="Times New Roman" w:eastAsia="Times New Roman" w:hAnsi="Times New Roman" w:cs="Times New Roman"/>
          <w:sz w:val="28"/>
          <w:szCs w:val="28"/>
        </w:rPr>
        <w:t xml:space="preserve"> Coordinators for academic problems.</w:t>
      </w:r>
    </w:p>
    <w:p w:rsidR="00D448DB" w:rsidRDefault="001114DA">
      <w:pPr>
        <w:widowControl w:val="0"/>
        <w:numPr>
          <w:ilvl w:val="0"/>
          <w:numId w:val="16"/>
        </w:numPr>
        <w:spacing w:before="61" w:after="0" w:line="245" w:lineRule="auto"/>
        <w:ind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Students are requested to remain in contact with the </w:t>
      </w:r>
      <w:proofErr w:type="spellStart"/>
      <w:r>
        <w:rPr>
          <w:rFonts w:ascii="Times New Roman" w:eastAsia="Times New Roman" w:hAnsi="Times New Roman" w:cs="Times New Roman"/>
          <w:sz w:val="28"/>
          <w:szCs w:val="28"/>
        </w:rPr>
        <w:t>centre's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centre</w:t>
      </w:r>
      <w:proofErr w:type="spellEnd"/>
      <w:r>
        <w:rPr>
          <w:rFonts w:ascii="Times New Roman" w:eastAsia="Times New Roman" w:hAnsi="Times New Roman" w:cs="Times New Roman"/>
          <w:sz w:val="28"/>
          <w:szCs w:val="28"/>
        </w:rPr>
        <w:t xml:space="preserve"> co-</w:t>
      </w:r>
      <w:proofErr w:type="spellStart"/>
      <w:r>
        <w:rPr>
          <w:rFonts w:ascii="Times New Roman" w:eastAsia="Times New Roman" w:hAnsi="Times New Roman" w:cs="Times New Roman"/>
          <w:sz w:val="28"/>
          <w:szCs w:val="28"/>
        </w:rPr>
        <w:t>ordinator</w:t>
      </w:r>
      <w:proofErr w:type="spellEnd"/>
      <w:r>
        <w:rPr>
          <w:rFonts w:ascii="Times New Roman" w:eastAsia="Times New Roman" w:hAnsi="Times New Roman" w:cs="Times New Roman"/>
          <w:sz w:val="28"/>
          <w:szCs w:val="28"/>
        </w:rPr>
        <w:t xml:space="preserve"> for any change in the Time Table.</w:t>
      </w:r>
    </w:p>
    <w:p w:rsidR="00D448DB" w:rsidRDefault="001114DA">
      <w:pPr>
        <w:widowControl w:val="0"/>
        <w:numPr>
          <w:ilvl w:val="0"/>
          <w:numId w:val="16"/>
        </w:numPr>
        <w:spacing w:after="0" w:line="240" w:lineRule="auto"/>
        <w:ind w:right="2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Attendance and Practical’s is compulsory for Psychology and Geography </w:t>
      </w:r>
      <w:proofErr w:type="spellStart"/>
      <w:r>
        <w:rPr>
          <w:rFonts w:ascii="Times New Roman" w:eastAsia="Times New Roman" w:hAnsi="Times New Roman" w:cs="Times New Roman"/>
          <w:b/>
          <w:bCs/>
          <w:sz w:val="28"/>
          <w:szCs w:val="28"/>
        </w:rPr>
        <w:t>Programmes</w:t>
      </w:r>
      <w:proofErr w:type="spellEnd"/>
    </w:p>
    <w:p w:rsidR="00D448DB" w:rsidRDefault="001114DA">
      <w:pPr>
        <w:widowControl w:val="0"/>
        <w:spacing w:before="95" w:after="0" w:line="240" w:lineRule="auto"/>
        <w:ind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Personal Contact </w:t>
      </w:r>
      <w:proofErr w:type="spellStart"/>
      <w:r>
        <w:rPr>
          <w:rFonts w:ascii="Times New Roman" w:eastAsia="Times New Roman" w:hAnsi="Times New Roman" w:cs="Times New Roman"/>
          <w:sz w:val="28"/>
          <w:szCs w:val="28"/>
        </w:rPr>
        <w:t>Programme</w:t>
      </w:r>
      <w:proofErr w:type="spellEnd"/>
      <w:r>
        <w:rPr>
          <w:rFonts w:ascii="Times New Roman" w:eastAsia="Times New Roman" w:hAnsi="Times New Roman" w:cs="Times New Roman"/>
          <w:sz w:val="28"/>
          <w:szCs w:val="28"/>
        </w:rPr>
        <w:t xml:space="preserve"> (PCP Lectures) will be conducted at the Learner Support Centers. </w:t>
      </w:r>
      <w:r>
        <w:rPr>
          <w:rFonts w:ascii="Times New Roman" w:eastAsia="Times New Roman" w:hAnsi="Times New Roman" w:cs="Times New Roman"/>
          <w:sz w:val="28"/>
          <w:szCs w:val="28"/>
        </w:rPr>
        <w:tab/>
      </w:r>
    </w:p>
    <w:p w:rsidR="00D448DB" w:rsidRDefault="00D448DB">
      <w:pPr>
        <w:widowControl w:val="0"/>
        <w:spacing w:after="0" w:line="240" w:lineRule="auto"/>
        <w:ind w:right="29"/>
        <w:jc w:val="both"/>
        <w:rPr>
          <w:rFonts w:ascii="Times New Roman" w:eastAsia="Times New Roman" w:hAnsi="Times New Roman" w:cs="Times New Roman"/>
          <w:b/>
          <w:bCs/>
          <w:sz w:val="28"/>
          <w:szCs w:val="28"/>
        </w:rPr>
      </w:pPr>
    </w:p>
    <w:p w:rsidR="00D448DB" w:rsidRDefault="001114DA">
      <w:pPr>
        <w:widowControl w:val="0"/>
        <w:spacing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6.3.2 Study Material</w:t>
      </w:r>
    </w:p>
    <w:p w:rsidR="00D448DB" w:rsidRDefault="001114DA">
      <w:pPr>
        <w:widowControl w:val="0"/>
        <w:spacing w:before="98" w:after="0" w:line="246"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Study material is the soul of a Distance Learner. In that point of view, the institute is providing maximum study material in Marathi and English. Our study materials are of the best quality materials which are prepared in SLM format that is prescribed by</w:t>
      </w:r>
      <w:r>
        <w:rPr>
          <w:rFonts w:ascii="Times New Roman" w:eastAsia="Times New Roman" w:hAnsi="Times New Roman" w:cs="Times New Roman"/>
          <w:sz w:val="28"/>
          <w:szCs w:val="28"/>
          <w:highlight w:val="white"/>
        </w:rPr>
        <w:t xml:space="preserve"> DEB</w:t>
      </w:r>
      <w:r>
        <w:rPr>
          <w:rFonts w:ascii="Times New Roman" w:eastAsia="Times New Roman" w:hAnsi="Times New Roman" w:cs="Times New Roman"/>
          <w:sz w:val="28"/>
          <w:szCs w:val="28"/>
        </w:rPr>
        <w:t>. Every year, about 75-90 thousand Students are taking advantage of our study materials.</w:t>
      </w:r>
    </w:p>
    <w:p w:rsidR="00D448DB" w:rsidRDefault="00D448DB">
      <w:pPr>
        <w:widowControl w:val="0"/>
        <w:spacing w:before="94" w:after="0" w:line="240" w:lineRule="auto"/>
        <w:ind w:left="152" w:right="29"/>
        <w:jc w:val="both"/>
        <w:rPr>
          <w:rFonts w:ascii="Times New Roman" w:eastAsia="Times New Roman" w:hAnsi="Times New Roman" w:cs="Times New Roman"/>
          <w:b/>
          <w:bCs/>
          <w:sz w:val="28"/>
          <w:szCs w:val="28"/>
        </w:rPr>
      </w:pPr>
    </w:p>
    <w:p w:rsidR="00D448DB" w:rsidRDefault="001114DA">
      <w:pPr>
        <w:widowControl w:val="0"/>
        <w:spacing w:before="94"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6.3.2.1 Audio – Video Centre (A.V.) </w:t>
      </w:r>
    </w:p>
    <w:p w:rsidR="00D448DB" w:rsidRDefault="001114DA">
      <w:pPr>
        <w:widowControl w:val="0"/>
        <w:spacing w:before="100" w:after="0" w:line="246"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While the print material is, by and large, complete in itself, to facilitate better comprehension and understanding, some concepts and their application have been explained through the audio and video </w:t>
      </w:r>
      <w:proofErr w:type="spellStart"/>
      <w:r>
        <w:rPr>
          <w:rFonts w:ascii="Times New Roman" w:eastAsia="Times New Roman" w:hAnsi="Times New Roman" w:cs="Times New Roman"/>
          <w:sz w:val="28"/>
          <w:szCs w:val="28"/>
        </w:rPr>
        <w:t>programmes</w:t>
      </w:r>
      <w:proofErr w:type="spellEnd"/>
      <w:r>
        <w:rPr>
          <w:rFonts w:ascii="Times New Roman" w:eastAsia="Times New Roman" w:hAnsi="Times New Roman" w:cs="Times New Roman"/>
          <w:sz w:val="28"/>
          <w:szCs w:val="28"/>
        </w:rPr>
        <w:t xml:space="preserve"> as well. </w:t>
      </w:r>
      <w:proofErr w:type="gramStart"/>
      <w:r>
        <w:rPr>
          <w:rFonts w:ascii="Times New Roman" w:eastAsia="Times New Roman" w:hAnsi="Times New Roman" w:cs="Times New Roman"/>
          <w:sz w:val="28"/>
          <w:szCs w:val="28"/>
        </w:rPr>
        <w:t>The A.V.</w:t>
      </w:r>
      <w:proofErr w:type="gramEnd"/>
      <w:r>
        <w:rPr>
          <w:rFonts w:ascii="Times New Roman" w:eastAsia="Times New Roman" w:hAnsi="Times New Roman" w:cs="Times New Roman"/>
          <w:sz w:val="28"/>
          <w:szCs w:val="28"/>
        </w:rPr>
        <w:t xml:space="preserve"> The </w:t>
      </w:r>
      <w:proofErr w:type="spellStart"/>
      <w:r>
        <w:rPr>
          <w:rFonts w:ascii="Times New Roman" w:eastAsia="Times New Roman" w:hAnsi="Times New Roman" w:cs="Times New Roman"/>
          <w:sz w:val="28"/>
          <w:szCs w:val="28"/>
        </w:rPr>
        <w:t>centre</w:t>
      </w:r>
      <w:proofErr w:type="spellEnd"/>
      <w:r>
        <w:rPr>
          <w:rFonts w:ascii="Times New Roman" w:eastAsia="Times New Roman" w:hAnsi="Times New Roman" w:cs="Times New Roman"/>
          <w:sz w:val="28"/>
          <w:szCs w:val="28"/>
        </w:rPr>
        <w:t xml:space="preserve"> has more than 100 video cassettes in the subjects of Commerce and Economics. The audio video cassettes will not be supplied to the Student individually, but will be made available for listening and viewing at the A.V. </w:t>
      </w:r>
      <w:proofErr w:type="spellStart"/>
      <w:r>
        <w:rPr>
          <w:rFonts w:ascii="Times New Roman" w:eastAsia="Times New Roman" w:hAnsi="Times New Roman" w:cs="Times New Roman"/>
          <w:sz w:val="28"/>
          <w:szCs w:val="28"/>
        </w:rPr>
        <w:t>centre</w:t>
      </w:r>
      <w:proofErr w:type="spellEnd"/>
      <w:r>
        <w:rPr>
          <w:rFonts w:ascii="Times New Roman" w:eastAsia="Times New Roman" w:hAnsi="Times New Roman" w:cs="Times New Roman"/>
          <w:sz w:val="28"/>
          <w:szCs w:val="28"/>
        </w:rPr>
        <w:t xml:space="preserve"> of the institute. A catalogue of the cassettes is available in the </w:t>
      </w:r>
      <w:proofErr w:type="spellStart"/>
      <w:r>
        <w:rPr>
          <w:rFonts w:ascii="Times New Roman" w:eastAsia="Times New Roman" w:hAnsi="Times New Roman" w:cs="Times New Roman"/>
          <w:sz w:val="28"/>
          <w:szCs w:val="28"/>
        </w:rPr>
        <w:t>centre</w:t>
      </w:r>
      <w:proofErr w:type="spellEnd"/>
      <w:r>
        <w:rPr>
          <w:rFonts w:ascii="Times New Roman" w:eastAsia="Times New Roman" w:hAnsi="Times New Roman" w:cs="Times New Roman"/>
          <w:sz w:val="28"/>
          <w:szCs w:val="28"/>
        </w:rPr>
        <w:t xml:space="preserve"> located at room no. 205, in the CDOE building.</w:t>
      </w:r>
    </w:p>
    <w:p w:rsidR="00D448DB" w:rsidRDefault="00D448DB">
      <w:pPr>
        <w:widowControl w:val="0"/>
        <w:spacing w:before="94" w:after="0" w:line="240" w:lineRule="auto"/>
        <w:ind w:left="152" w:right="29"/>
        <w:jc w:val="both"/>
        <w:rPr>
          <w:rFonts w:ascii="Times New Roman" w:eastAsia="Times New Roman" w:hAnsi="Times New Roman" w:cs="Times New Roman"/>
          <w:b/>
          <w:bCs/>
          <w:sz w:val="28"/>
          <w:szCs w:val="28"/>
        </w:rPr>
      </w:pPr>
    </w:p>
    <w:p w:rsidR="00D448DB" w:rsidRDefault="001114DA">
      <w:pPr>
        <w:widowControl w:val="0"/>
        <w:spacing w:before="94"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6.3.2.2 Library Facilities</w:t>
      </w:r>
    </w:p>
    <w:p w:rsidR="00D448DB" w:rsidRDefault="001114DA">
      <w:pPr>
        <w:widowControl w:val="0"/>
        <w:spacing w:before="100" w:after="0" w:line="245"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Institute has an independent library having 415 thousand books including texts and references and 22 research journals and periodicals. The CDOE provides an Air-Conditioned reading hall and the book – lending facility for the students at its building in room No. 203 and 215. It remains open during office hours i.e. from 10:20 am to 06:00p.m. </w:t>
      </w:r>
      <w:proofErr w:type="gramStart"/>
      <w:r>
        <w:rPr>
          <w:rFonts w:ascii="Times New Roman" w:eastAsia="Times New Roman" w:hAnsi="Times New Roman" w:cs="Times New Roman"/>
          <w:sz w:val="28"/>
          <w:szCs w:val="28"/>
        </w:rPr>
        <w:t>Only on working days except 2</w:t>
      </w:r>
      <w:r>
        <w:rPr>
          <w:rFonts w:ascii="Times New Roman" w:eastAsia="Times New Roman" w:hAnsi="Times New Roman" w:cs="Times New Roman"/>
          <w:sz w:val="28"/>
          <w:szCs w:val="28"/>
          <w:vertAlign w:val="superscript"/>
        </w:rPr>
        <w:t xml:space="preserve">nd </w:t>
      </w:r>
      <w:r>
        <w:rPr>
          <w:rFonts w:ascii="Times New Roman" w:eastAsia="Times New Roman" w:hAnsi="Times New Roman" w:cs="Times New Roman"/>
          <w:sz w:val="28"/>
          <w:szCs w:val="28"/>
        </w:rPr>
        <w:t>and 4</w:t>
      </w:r>
      <w:r>
        <w:rPr>
          <w:rFonts w:ascii="Times New Roman" w:eastAsia="Times New Roman" w:hAnsi="Times New Roman" w:cs="Times New Roman"/>
          <w:sz w:val="28"/>
          <w:szCs w:val="28"/>
          <w:vertAlign w:val="superscript"/>
        </w:rPr>
        <w:t xml:space="preserve">th </w:t>
      </w:r>
      <w:r>
        <w:rPr>
          <w:rFonts w:ascii="Times New Roman" w:eastAsia="Times New Roman" w:hAnsi="Times New Roman" w:cs="Times New Roman"/>
          <w:sz w:val="28"/>
          <w:szCs w:val="28"/>
        </w:rPr>
        <w:t>Saturdays.</w:t>
      </w:r>
      <w:proofErr w:type="gramEnd"/>
      <w:r>
        <w:rPr>
          <w:rFonts w:ascii="Times New Roman" w:eastAsia="Times New Roman" w:hAnsi="Times New Roman" w:cs="Times New Roman"/>
          <w:sz w:val="28"/>
          <w:szCs w:val="28"/>
        </w:rPr>
        <w:t xml:space="preserve"> During the Examination seasons the reading hall of the institute is open from 08:00 am. </w:t>
      </w:r>
      <w:proofErr w:type="gramStart"/>
      <w:r>
        <w:rPr>
          <w:rFonts w:ascii="Times New Roman" w:eastAsia="Times New Roman" w:hAnsi="Times New Roman" w:cs="Times New Roman"/>
          <w:sz w:val="28"/>
          <w:szCs w:val="28"/>
        </w:rPr>
        <w:t>to</w:t>
      </w:r>
      <w:proofErr w:type="gramEnd"/>
      <w:r>
        <w:rPr>
          <w:rFonts w:ascii="Times New Roman" w:eastAsia="Times New Roman" w:hAnsi="Times New Roman" w:cs="Times New Roman"/>
          <w:sz w:val="28"/>
          <w:szCs w:val="28"/>
        </w:rPr>
        <w:t xml:space="preserve"> 08:00 pm. on working days (Monday to Saturday).</w:t>
      </w:r>
    </w:p>
    <w:p w:rsidR="00D448DB" w:rsidRDefault="001114DA">
      <w:pPr>
        <w:widowControl w:val="0"/>
        <w:spacing w:before="94" w:after="0" w:line="246"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Only the reading hall facility is also provided at </w:t>
      </w:r>
      <w:proofErr w:type="spellStart"/>
      <w:r>
        <w:rPr>
          <w:rFonts w:ascii="Times New Roman" w:eastAsia="Times New Roman" w:hAnsi="Times New Roman" w:cs="Times New Roman"/>
          <w:sz w:val="28"/>
          <w:szCs w:val="28"/>
        </w:rPr>
        <w:t>Vidyapeeth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Vidyarthi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Bhavan</w:t>
      </w:r>
      <w:proofErr w:type="spellEnd"/>
      <w:r>
        <w:rPr>
          <w:rFonts w:ascii="Times New Roman" w:eastAsia="Times New Roman" w:hAnsi="Times New Roman" w:cs="Times New Roman"/>
          <w:sz w:val="28"/>
          <w:szCs w:val="28"/>
        </w:rPr>
        <w:t xml:space="preserve">, ‘B’ Road, </w:t>
      </w:r>
      <w:proofErr w:type="spellStart"/>
      <w:r>
        <w:rPr>
          <w:rFonts w:ascii="Times New Roman" w:eastAsia="Times New Roman" w:hAnsi="Times New Roman" w:cs="Times New Roman"/>
          <w:sz w:val="28"/>
          <w:szCs w:val="28"/>
        </w:rPr>
        <w:t>Churchgate</w:t>
      </w:r>
      <w:proofErr w:type="spellEnd"/>
      <w:r>
        <w:rPr>
          <w:rFonts w:ascii="Times New Roman" w:eastAsia="Times New Roman" w:hAnsi="Times New Roman" w:cs="Times New Roman"/>
          <w:sz w:val="28"/>
          <w:szCs w:val="28"/>
        </w:rPr>
        <w:t>, Mumbai 400 020.</w:t>
      </w:r>
    </w:p>
    <w:p w:rsidR="00D448DB" w:rsidRDefault="001114DA">
      <w:pPr>
        <w:widowControl w:val="0"/>
        <w:spacing w:before="91" w:after="0" w:line="246"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Book lending facility for home-study for 7 days is provided on payment of a deposit of Rs.200/</w:t>
      </w:r>
      <w:proofErr w:type="gramStart"/>
      <w:r>
        <w:rPr>
          <w:rFonts w:ascii="Times New Roman" w:eastAsia="Times New Roman" w:hAnsi="Times New Roman" w:cs="Times New Roman"/>
          <w:sz w:val="28"/>
          <w:szCs w:val="28"/>
        </w:rPr>
        <w:t>-  in</w:t>
      </w:r>
      <w:proofErr w:type="gramEnd"/>
      <w:r>
        <w:rPr>
          <w:rFonts w:ascii="Times New Roman" w:eastAsia="Times New Roman" w:hAnsi="Times New Roman" w:cs="Times New Roman"/>
          <w:sz w:val="28"/>
          <w:szCs w:val="28"/>
        </w:rPr>
        <w:t xml:space="preserve"> cash at CDOE at </w:t>
      </w:r>
      <w:proofErr w:type="spellStart"/>
      <w:r>
        <w:rPr>
          <w:rFonts w:ascii="Times New Roman" w:eastAsia="Times New Roman" w:hAnsi="Times New Roman" w:cs="Times New Roman"/>
          <w:sz w:val="28"/>
          <w:szCs w:val="28"/>
        </w:rPr>
        <w:t>Vidyanagari</w:t>
      </w:r>
      <w:proofErr w:type="spellEnd"/>
      <w:r>
        <w:rPr>
          <w:rFonts w:ascii="Times New Roman" w:eastAsia="Times New Roman" w:hAnsi="Times New Roman" w:cs="Times New Roman"/>
          <w:sz w:val="28"/>
          <w:szCs w:val="28"/>
        </w:rPr>
        <w:t>.  The deposit can be claimed by the student at the end of the academic year or latest before 31st December of the next calendar year, provided there are no dues or books outstanding in his/her name.</w:t>
      </w:r>
    </w:p>
    <w:p w:rsidR="00D448DB" w:rsidRDefault="001114DA">
      <w:pPr>
        <w:widowControl w:val="0"/>
        <w:spacing w:before="95"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6.3.2.3 Xerox Facilities</w:t>
      </w:r>
    </w:p>
    <w:p w:rsidR="00D448DB" w:rsidRDefault="001114DA">
      <w:pPr>
        <w:widowControl w:val="0"/>
        <w:spacing w:before="98" w:after="0" w:line="246"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From the academic year 2009-10   institute   has given   Xerox facilities   to the students/staff in our premises at a very low cost. Numbers of Students are taking benefits of this scheme.</w:t>
      </w:r>
    </w:p>
    <w:p w:rsidR="00D448DB" w:rsidRDefault="001114DA">
      <w:pPr>
        <w:widowControl w:val="0"/>
        <w:spacing w:before="95" w:after="0" w:line="240" w:lineRule="auto"/>
        <w:ind w:left="208"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6.3.2.4 Syllabus and Old Question Papers</w:t>
      </w:r>
    </w:p>
    <w:p w:rsidR="00D448DB" w:rsidRDefault="001114DA">
      <w:pPr>
        <w:widowControl w:val="0"/>
        <w:spacing w:before="97" w:after="0" w:line="246" w:lineRule="auto"/>
        <w:ind w:left="152" w:right="29"/>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For reference, the institute provides old question papers and syllabus Copies to the Students. </w:t>
      </w:r>
      <w:r>
        <w:rPr>
          <w:rFonts w:ascii="Times New Roman" w:eastAsia="Times New Roman" w:hAnsi="Times New Roman" w:cs="Times New Roman"/>
          <w:sz w:val="28"/>
          <w:szCs w:val="28"/>
        </w:rPr>
        <w:lastRenderedPageBreak/>
        <w:t xml:space="preserve">This facility is available in the study material unit in the CDOE library and on our website </w:t>
      </w:r>
      <w:r>
        <w:rPr>
          <w:rFonts w:ascii="Times New Roman" w:eastAsia="Times New Roman" w:hAnsi="Times New Roman" w:cs="Times New Roman"/>
          <w:b/>
          <w:bCs/>
          <w:sz w:val="28"/>
          <w:szCs w:val="28"/>
        </w:rPr>
        <w:t>mu.ac.in/portal/distance-open-learning/</w:t>
      </w:r>
    </w:p>
    <w:p w:rsidR="00D448DB" w:rsidRDefault="001114DA">
      <w:pPr>
        <w:widowControl w:val="0"/>
        <w:spacing w:before="94"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6.3.2.5 Guidance and </w:t>
      </w:r>
      <w:proofErr w:type="spellStart"/>
      <w:r>
        <w:rPr>
          <w:rFonts w:ascii="Times New Roman" w:eastAsia="Times New Roman" w:hAnsi="Times New Roman" w:cs="Times New Roman"/>
          <w:b/>
          <w:bCs/>
          <w:sz w:val="28"/>
          <w:szCs w:val="28"/>
        </w:rPr>
        <w:t>counselling</w:t>
      </w:r>
      <w:proofErr w:type="spellEnd"/>
    </w:p>
    <w:p w:rsidR="00D448DB" w:rsidRDefault="001114DA">
      <w:pPr>
        <w:widowControl w:val="0"/>
        <w:spacing w:before="100" w:after="0" w:line="246"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CDOE conducts PCP lectures at various </w:t>
      </w:r>
      <w:proofErr w:type="spellStart"/>
      <w:r>
        <w:rPr>
          <w:rFonts w:ascii="Times New Roman" w:eastAsia="Times New Roman" w:hAnsi="Times New Roman" w:cs="Times New Roman"/>
          <w:sz w:val="28"/>
          <w:szCs w:val="28"/>
        </w:rPr>
        <w:t>centres</w:t>
      </w:r>
      <w:proofErr w:type="spellEnd"/>
      <w:r>
        <w:rPr>
          <w:rFonts w:ascii="Times New Roman" w:eastAsia="Times New Roman" w:hAnsi="Times New Roman" w:cs="Times New Roman"/>
          <w:sz w:val="28"/>
          <w:szCs w:val="28"/>
        </w:rPr>
        <w:t xml:space="preserve"> located in Mumbai and suburban areas and also in </w:t>
      </w:r>
      <w:proofErr w:type="spellStart"/>
      <w:r>
        <w:rPr>
          <w:rFonts w:ascii="Times New Roman" w:eastAsia="Times New Roman" w:hAnsi="Times New Roman" w:cs="Times New Roman"/>
          <w:sz w:val="28"/>
          <w:szCs w:val="28"/>
        </w:rPr>
        <w:t>Konkan</w:t>
      </w:r>
      <w:proofErr w:type="spellEnd"/>
      <w:r>
        <w:rPr>
          <w:rFonts w:ascii="Times New Roman" w:eastAsia="Times New Roman" w:hAnsi="Times New Roman" w:cs="Times New Roman"/>
          <w:sz w:val="28"/>
          <w:szCs w:val="28"/>
        </w:rPr>
        <w:t xml:space="preserve"> region. The institute has also appointed its own teaching faculties for various subjects. At the headquarters our teaching </w:t>
      </w:r>
      <w:proofErr w:type="gramStart"/>
      <w:r>
        <w:rPr>
          <w:rFonts w:ascii="Times New Roman" w:eastAsia="Times New Roman" w:hAnsi="Times New Roman" w:cs="Times New Roman"/>
          <w:sz w:val="28"/>
          <w:szCs w:val="28"/>
        </w:rPr>
        <w:t>faculty regularly counsel</w:t>
      </w:r>
      <w:proofErr w:type="gramEnd"/>
      <w:r>
        <w:rPr>
          <w:rFonts w:ascii="Times New Roman" w:eastAsia="Times New Roman" w:hAnsi="Times New Roman" w:cs="Times New Roman"/>
          <w:sz w:val="28"/>
          <w:szCs w:val="28"/>
        </w:rPr>
        <w:t xml:space="preserve"> the students during the office hours (Except 2</w:t>
      </w:r>
      <w:r>
        <w:rPr>
          <w:rFonts w:ascii="Times New Roman" w:eastAsia="Times New Roman" w:hAnsi="Times New Roman" w:cs="Times New Roman"/>
          <w:sz w:val="28"/>
          <w:szCs w:val="28"/>
          <w:vertAlign w:val="superscript"/>
        </w:rPr>
        <w:t>nd</w:t>
      </w:r>
      <w:r>
        <w:rPr>
          <w:rFonts w:ascii="Times New Roman" w:eastAsia="Times New Roman" w:hAnsi="Times New Roman" w:cs="Times New Roman"/>
          <w:sz w:val="28"/>
          <w:szCs w:val="28"/>
        </w:rPr>
        <w:t xml:space="preserve"> and 4</w:t>
      </w:r>
      <w:r>
        <w:rPr>
          <w:rFonts w:ascii="Times New Roman" w:eastAsia="Times New Roman" w:hAnsi="Times New Roman" w:cs="Times New Roman"/>
          <w:sz w:val="28"/>
          <w:szCs w:val="28"/>
          <w:vertAlign w:val="superscript"/>
        </w:rPr>
        <w:t>th</w:t>
      </w:r>
      <w:r>
        <w:rPr>
          <w:rFonts w:ascii="Times New Roman" w:eastAsia="Times New Roman" w:hAnsi="Times New Roman" w:cs="Times New Roman"/>
          <w:sz w:val="28"/>
          <w:szCs w:val="28"/>
        </w:rPr>
        <w:t xml:space="preserve"> Sat).</w:t>
      </w:r>
    </w:p>
    <w:p w:rsidR="00D448DB" w:rsidRDefault="001114DA">
      <w:pPr>
        <w:widowControl w:val="0"/>
        <w:spacing w:before="100" w:after="0" w:line="246"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6.3.2.7.</w:t>
      </w:r>
      <w:r>
        <w:rPr>
          <w:rFonts w:ascii="Times New Roman" w:eastAsia="Times New Roman" w:hAnsi="Times New Roman" w:cs="Times New Roman"/>
          <w:sz w:val="28"/>
          <w:szCs w:val="28"/>
        </w:rPr>
        <w:t xml:space="preserve"> Separate computer lab available for students (for practical and hands on training for online learning (Only for online courses). </w:t>
      </w:r>
    </w:p>
    <w:p w:rsidR="00D448DB" w:rsidRDefault="00D448DB">
      <w:pPr>
        <w:widowControl w:val="0"/>
        <w:spacing w:before="78" w:after="0" w:line="240" w:lineRule="auto"/>
        <w:ind w:right="29"/>
        <w:jc w:val="both"/>
        <w:rPr>
          <w:rFonts w:ascii="Times New Roman" w:eastAsia="Times New Roman" w:hAnsi="Times New Roman" w:cs="Times New Roman"/>
          <w:b/>
          <w:bCs/>
          <w:color w:val="0070C0"/>
          <w:sz w:val="28"/>
          <w:szCs w:val="28"/>
          <w:u w:val="single"/>
        </w:rPr>
      </w:pPr>
    </w:p>
    <w:p w:rsidR="00D448DB" w:rsidRDefault="00D448DB">
      <w:pPr>
        <w:widowControl w:val="0"/>
        <w:spacing w:before="78" w:after="0" w:line="240" w:lineRule="auto"/>
        <w:ind w:right="29"/>
        <w:jc w:val="both"/>
        <w:rPr>
          <w:rFonts w:ascii="Times New Roman" w:eastAsia="Times New Roman" w:hAnsi="Times New Roman" w:cs="Times New Roman"/>
          <w:b/>
          <w:bCs/>
          <w:color w:val="0070C0"/>
          <w:sz w:val="28"/>
          <w:szCs w:val="28"/>
          <w:u w:val="single"/>
        </w:rPr>
      </w:pPr>
    </w:p>
    <w:p w:rsidR="00D448DB" w:rsidRDefault="001114DA">
      <w:pPr>
        <w:widowControl w:val="0"/>
        <w:spacing w:before="78" w:after="0" w:line="240" w:lineRule="auto"/>
        <w:ind w:right="29"/>
        <w:jc w:val="both"/>
        <w:rPr>
          <w:rFonts w:ascii="Times New Roman" w:eastAsia="Times New Roman" w:hAnsi="Times New Roman" w:cs="Times New Roman"/>
          <w:b/>
          <w:bCs/>
          <w:sz w:val="28"/>
          <w:szCs w:val="28"/>
        </w:rPr>
      </w:pPr>
      <w:r>
        <w:rPr>
          <w:rFonts w:ascii="Times New Roman" w:eastAsia="Times New Roman" w:hAnsi="Times New Roman" w:cs="Times New Roman"/>
          <w:b/>
          <w:bCs/>
          <w:color w:val="0070C0"/>
          <w:sz w:val="28"/>
          <w:szCs w:val="28"/>
          <w:u w:val="single"/>
        </w:rPr>
        <w:t>6.4 RULES AND REGULATIONS</w:t>
      </w:r>
    </w:p>
    <w:p w:rsidR="00D448DB" w:rsidRDefault="00D448DB">
      <w:pPr>
        <w:widowControl w:val="0"/>
        <w:spacing w:after="0" w:line="200" w:lineRule="auto"/>
        <w:ind w:right="29"/>
        <w:jc w:val="both"/>
        <w:rPr>
          <w:rFonts w:ascii="Times New Roman" w:eastAsia="Times New Roman" w:hAnsi="Times New Roman" w:cs="Times New Roman"/>
          <w:sz w:val="28"/>
          <w:szCs w:val="28"/>
        </w:rPr>
      </w:pPr>
    </w:p>
    <w:p w:rsidR="00D448DB" w:rsidRDefault="001114DA">
      <w:pPr>
        <w:widowControl w:val="0"/>
        <w:spacing w:before="78"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RULES AND REGULATIONS OF CANCELLATION </w:t>
      </w:r>
      <w:r>
        <w:rPr>
          <w:rFonts w:ascii="Times New Roman" w:eastAsia="Times New Roman" w:hAnsi="Times New Roman" w:cs="Times New Roman"/>
          <w:b/>
          <w:bCs/>
          <w:sz w:val="28"/>
          <w:szCs w:val="28"/>
        </w:rPr>
        <w:tab/>
      </w:r>
    </w:p>
    <w:p w:rsidR="00D448DB" w:rsidRDefault="00D448DB">
      <w:pPr>
        <w:widowControl w:val="0"/>
        <w:spacing w:after="0" w:line="200" w:lineRule="auto"/>
        <w:rPr>
          <w:rFonts w:ascii="Times New Roman" w:eastAsia="Times New Roman" w:hAnsi="Times New Roman" w:cs="Times New Roman"/>
          <w:sz w:val="28"/>
          <w:szCs w:val="28"/>
        </w:rPr>
      </w:pPr>
    </w:p>
    <w:p w:rsidR="00D448DB" w:rsidRDefault="001114DA">
      <w:pPr>
        <w:widowControl w:val="0"/>
        <w:tabs>
          <w:tab w:val="left" w:pos="880"/>
        </w:tabs>
        <w:spacing w:after="0" w:line="240" w:lineRule="auto"/>
        <w:ind w:left="152" w:right="3727"/>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6.3.1 </w:t>
      </w:r>
      <w:r>
        <w:rPr>
          <w:rFonts w:ascii="Times New Roman" w:eastAsia="Times New Roman" w:hAnsi="Times New Roman" w:cs="Times New Roman"/>
          <w:b/>
          <w:bCs/>
          <w:sz w:val="28"/>
          <w:szCs w:val="28"/>
        </w:rPr>
        <w:tab/>
        <w:t>Cancellation of Admission / Refund of Fees</w:t>
      </w:r>
    </w:p>
    <w:p w:rsidR="00D448DB" w:rsidRDefault="001114DA">
      <w:pPr>
        <w:widowControl w:val="0"/>
        <w:spacing w:before="98" w:after="0" w:line="244" w:lineRule="auto"/>
        <w:ind w:left="152" w:right="79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If  any  Student  wishes  to  cancel  his/her  admission,  he/she  should  apply  in  the prescribed form within thirty days from the date of admission and his/her fees will be refunded as per following ordinances :</w:t>
      </w:r>
    </w:p>
    <w:p w:rsidR="00D448DB" w:rsidRDefault="001114DA">
      <w:pPr>
        <w:widowControl w:val="0"/>
        <w:spacing w:before="91" w:after="0" w:line="244" w:lineRule="auto"/>
        <w:ind w:left="152" w:right="795"/>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0.2859(C) </w:t>
      </w:r>
      <w:r>
        <w:rPr>
          <w:rFonts w:ascii="Times New Roman" w:eastAsia="Times New Roman" w:hAnsi="Times New Roman" w:cs="Times New Roman"/>
          <w:sz w:val="28"/>
          <w:szCs w:val="28"/>
        </w:rPr>
        <w:t>: All the fees paid by a Student at the time of admission shall be refunded to him/her after deducting Rs.30/- (Rupees Thirty only) as administrative charges, if the  Student  informs  the  Professor-cum-Director,  Institute  of  Distance  and  Open Learning, in writing  within  30 days from the date of his/her  admission.</w:t>
      </w:r>
    </w:p>
    <w:p w:rsidR="00D448DB" w:rsidRDefault="001114DA">
      <w:pPr>
        <w:widowControl w:val="0"/>
        <w:tabs>
          <w:tab w:val="left" w:pos="3800"/>
        </w:tabs>
        <w:spacing w:before="92" w:after="0" w:line="244" w:lineRule="auto"/>
        <w:ind w:left="152" w:right="791"/>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0.2859(D) </w:t>
      </w:r>
      <w:r>
        <w:rPr>
          <w:rFonts w:ascii="Times New Roman" w:eastAsia="Times New Roman" w:hAnsi="Times New Roman" w:cs="Times New Roman"/>
          <w:sz w:val="28"/>
          <w:szCs w:val="28"/>
        </w:rPr>
        <w:t xml:space="preserve">: All the fees paid by a Student at the time of admission shall be refundable to   him/her  after  deduction  of  Rs.250/-  (Rupees  Two Hundred  Fifty  only)  as administrative charges, provided that, </w:t>
      </w:r>
    </w:p>
    <w:p w:rsidR="00D448DB" w:rsidRDefault="001114DA">
      <w:pPr>
        <w:widowControl w:val="0"/>
        <w:tabs>
          <w:tab w:val="left" w:pos="3800"/>
        </w:tabs>
        <w:spacing w:before="92" w:after="0" w:line="244" w:lineRule="auto"/>
        <w:ind w:left="152" w:right="79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 At the time of applying for admission, he/she intimates in writing  that  he/she has also applied or intends to apply for admission to one or more  of  the   professional  courses  conducted  by  the  institutions  or  departments (including  the  Institute  of  Distance and Open Learning)  of  the  University  or affiliated Colleges to the University.</w:t>
      </w:r>
    </w:p>
    <w:p w:rsidR="00D448DB" w:rsidRDefault="001114DA">
      <w:pPr>
        <w:widowControl w:val="0"/>
        <w:spacing w:before="93" w:after="0" w:line="244" w:lineRule="auto"/>
        <w:ind w:left="152" w:right="79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ii)  He/she  withdraws  his/her  application  within  seven  days  from  the  date  of  his admission to a professional course as mentioned in (i) above, but not later than 30th September, if he/she is a Post-graduate/management Student of the same year. In such cases, it shall be binding on the Student to produce documentary proof of his/her being admitted to the professional course. Students admitted after above mentioned dates, if any, will not be entitled for the refund of the fees.</w:t>
      </w:r>
    </w:p>
    <w:p w:rsidR="00D448DB" w:rsidRDefault="00D448DB">
      <w:pPr>
        <w:widowControl w:val="0"/>
        <w:spacing w:before="93" w:after="0" w:line="244" w:lineRule="auto"/>
        <w:ind w:left="152" w:right="791"/>
        <w:jc w:val="both"/>
        <w:rPr>
          <w:rFonts w:ascii="Times New Roman" w:eastAsia="Times New Roman" w:hAnsi="Times New Roman" w:cs="Times New Roman"/>
          <w:sz w:val="28"/>
          <w:szCs w:val="28"/>
        </w:rPr>
      </w:pPr>
    </w:p>
    <w:p w:rsidR="00D448DB" w:rsidRDefault="001114DA">
      <w:pPr>
        <w:tabs>
          <w:tab w:val="left" w:pos="4050"/>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tbl>
      <w:tblPr>
        <w:tblStyle w:val="afff7"/>
        <w:tblW w:w="8145" w:type="dxa"/>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00"/>
        <w:gridCol w:w="3645"/>
      </w:tblGrid>
      <w:tr w:rsidR="00D448DB">
        <w:trPr>
          <w:cantSplit/>
          <w:tblHeader/>
        </w:trPr>
        <w:tc>
          <w:tcPr>
            <w:tcW w:w="45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93" w:line="244" w:lineRule="auto"/>
              <w:ind w:right="791"/>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No. of Days</w:t>
            </w:r>
          </w:p>
        </w:tc>
        <w:tc>
          <w:tcPr>
            <w:tcW w:w="36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93" w:line="244" w:lineRule="auto"/>
              <w:ind w:right="791"/>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Amount Deducted</w:t>
            </w:r>
          </w:p>
        </w:tc>
      </w:tr>
      <w:tr w:rsidR="00D448DB">
        <w:trPr>
          <w:cantSplit/>
          <w:tblHeader/>
        </w:trPr>
        <w:tc>
          <w:tcPr>
            <w:tcW w:w="45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93" w:line="244" w:lineRule="auto"/>
              <w:ind w:right="79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Up to 10 days of admission </w:t>
            </w:r>
          </w:p>
        </w:tc>
        <w:tc>
          <w:tcPr>
            <w:tcW w:w="36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93" w:line="244" w:lineRule="auto"/>
              <w:ind w:right="791"/>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Rs</w:t>
            </w:r>
            <w:proofErr w:type="spellEnd"/>
            <w:r>
              <w:rPr>
                <w:rFonts w:ascii="Times New Roman" w:eastAsia="Times New Roman" w:hAnsi="Times New Roman" w:cs="Times New Roman"/>
                <w:sz w:val="28"/>
                <w:szCs w:val="28"/>
              </w:rPr>
              <w:t>. 500/-</w:t>
            </w:r>
          </w:p>
        </w:tc>
      </w:tr>
      <w:tr w:rsidR="00D448DB">
        <w:trPr>
          <w:cantSplit/>
          <w:tblHeader/>
        </w:trPr>
        <w:tc>
          <w:tcPr>
            <w:tcW w:w="45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93" w:line="244" w:lineRule="auto"/>
              <w:ind w:right="79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 to 60 days of admission </w:t>
            </w:r>
          </w:p>
        </w:tc>
        <w:tc>
          <w:tcPr>
            <w:tcW w:w="36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93" w:line="244" w:lineRule="auto"/>
              <w:ind w:right="79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 of the total fees </w:t>
            </w:r>
          </w:p>
        </w:tc>
      </w:tr>
      <w:tr w:rsidR="00D448DB">
        <w:trPr>
          <w:cantSplit/>
          <w:tblHeader/>
        </w:trPr>
        <w:tc>
          <w:tcPr>
            <w:tcW w:w="45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93" w:line="244" w:lineRule="auto"/>
              <w:ind w:right="79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61 to 90 days of admission </w:t>
            </w:r>
          </w:p>
        </w:tc>
        <w:tc>
          <w:tcPr>
            <w:tcW w:w="36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93" w:line="244" w:lineRule="auto"/>
              <w:ind w:right="79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30% of the total fees </w:t>
            </w:r>
          </w:p>
        </w:tc>
      </w:tr>
      <w:tr w:rsidR="00D448DB">
        <w:trPr>
          <w:cantSplit/>
          <w:tblHeader/>
        </w:trPr>
        <w:tc>
          <w:tcPr>
            <w:tcW w:w="45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93" w:line="244" w:lineRule="auto"/>
              <w:ind w:right="79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 to 120 days of admission </w:t>
            </w:r>
          </w:p>
        </w:tc>
        <w:tc>
          <w:tcPr>
            <w:tcW w:w="36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93" w:line="244" w:lineRule="auto"/>
              <w:ind w:right="79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50% of the total fees </w:t>
            </w:r>
          </w:p>
        </w:tc>
      </w:tr>
      <w:tr w:rsidR="00D448DB">
        <w:trPr>
          <w:cantSplit/>
          <w:tblHeader/>
        </w:trPr>
        <w:tc>
          <w:tcPr>
            <w:tcW w:w="45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93" w:line="244" w:lineRule="auto"/>
              <w:ind w:right="79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After 120 days </w:t>
            </w:r>
          </w:p>
        </w:tc>
        <w:tc>
          <w:tcPr>
            <w:tcW w:w="36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rsidR="00D448DB" w:rsidRDefault="001114DA">
            <w:pPr>
              <w:widowControl w:val="0"/>
              <w:spacing w:before="93" w:line="244" w:lineRule="auto"/>
              <w:ind w:right="79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No refund</w:t>
            </w:r>
          </w:p>
        </w:tc>
      </w:tr>
    </w:tbl>
    <w:p w:rsidR="00D448DB" w:rsidRDefault="00D448DB">
      <w:pPr>
        <w:widowControl w:val="0"/>
        <w:spacing w:before="93" w:after="0" w:line="244" w:lineRule="auto"/>
        <w:ind w:left="152" w:right="791"/>
        <w:jc w:val="both"/>
        <w:rPr>
          <w:rFonts w:ascii="Times New Roman" w:eastAsia="Times New Roman" w:hAnsi="Times New Roman" w:cs="Times New Roman"/>
          <w:sz w:val="28"/>
          <w:szCs w:val="28"/>
        </w:rPr>
      </w:pPr>
    </w:p>
    <w:p w:rsidR="00D448DB" w:rsidRDefault="001114DA">
      <w:pPr>
        <w:widowControl w:val="0"/>
        <w:spacing w:before="93" w:after="0" w:line="244" w:lineRule="auto"/>
        <w:ind w:left="152" w:right="792"/>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N.B.: (</w:t>
      </w:r>
      <w:r>
        <w:rPr>
          <w:rFonts w:ascii="Times New Roman" w:eastAsia="Times New Roman" w:hAnsi="Times New Roman" w:cs="Times New Roman"/>
          <w:sz w:val="28"/>
          <w:szCs w:val="28"/>
        </w:rPr>
        <w:t xml:space="preserve">Ordinance 0.2859 for UG </w:t>
      </w:r>
      <w:proofErr w:type="spellStart"/>
      <w:r>
        <w:rPr>
          <w:rFonts w:ascii="Times New Roman" w:eastAsia="Times New Roman" w:hAnsi="Times New Roman" w:cs="Times New Roman"/>
          <w:sz w:val="28"/>
          <w:szCs w:val="28"/>
        </w:rPr>
        <w:t>programmes</w:t>
      </w:r>
      <w:proofErr w:type="spellEnd"/>
      <w:r>
        <w:rPr>
          <w:rFonts w:ascii="Times New Roman" w:eastAsia="Times New Roman" w:hAnsi="Times New Roman" w:cs="Times New Roman"/>
          <w:sz w:val="28"/>
          <w:szCs w:val="28"/>
        </w:rPr>
        <w:t xml:space="preserve">) and (Ordinance </w:t>
      </w:r>
      <w:proofErr w:type="gramStart"/>
      <w:r>
        <w:rPr>
          <w:rFonts w:ascii="Times New Roman" w:eastAsia="Times New Roman" w:hAnsi="Times New Roman" w:cs="Times New Roman"/>
          <w:sz w:val="28"/>
          <w:szCs w:val="28"/>
        </w:rPr>
        <w:t>No(</w:t>
      </w:r>
      <w:proofErr w:type="gramEnd"/>
      <w:r>
        <w:rPr>
          <w:rFonts w:ascii="Times New Roman" w:eastAsia="Times New Roman" w:hAnsi="Times New Roman" w:cs="Times New Roman"/>
          <w:sz w:val="28"/>
          <w:szCs w:val="28"/>
        </w:rPr>
        <w:t xml:space="preserve">O.3574 for PG </w:t>
      </w:r>
      <w:proofErr w:type="spellStart"/>
      <w:r>
        <w:rPr>
          <w:rFonts w:ascii="Times New Roman" w:eastAsia="Times New Roman" w:hAnsi="Times New Roman" w:cs="Times New Roman"/>
          <w:sz w:val="28"/>
          <w:szCs w:val="28"/>
        </w:rPr>
        <w:t>Programmes</w:t>
      </w:r>
      <w:proofErr w:type="spellEnd"/>
      <w:r>
        <w:rPr>
          <w:rFonts w:ascii="Times New Roman" w:eastAsia="Times New Roman" w:hAnsi="Times New Roman" w:cs="Times New Roman"/>
          <w:sz w:val="28"/>
          <w:szCs w:val="28"/>
        </w:rPr>
        <w:t>)are amended. Fees will be refunded as per revised ordinance. (Please visit our website for these revised ordinances)</w:t>
      </w:r>
    </w:p>
    <w:p w:rsidR="00D448DB" w:rsidRDefault="001114DA">
      <w:pPr>
        <w:widowControl w:val="0"/>
        <w:spacing w:before="93" w:after="0" w:line="244" w:lineRule="auto"/>
        <w:ind w:left="152" w:right="792"/>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Important Notice</w:t>
      </w:r>
    </w:p>
    <w:p w:rsidR="00D448DB" w:rsidRDefault="00D448DB">
      <w:pPr>
        <w:widowControl w:val="0"/>
        <w:spacing w:before="7" w:after="0" w:line="160" w:lineRule="auto"/>
        <w:ind w:right="29"/>
        <w:jc w:val="both"/>
        <w:rPr>
          <w:rFonts w:ascii="Times New Roman" w:eastAsia="Times New Roman" w:hAnsi="Times New Roman" w:cs="Times New Roman"/>
          <w:sz w:val="28"/>
          <w:szCs w:val="28"/>
        </w:rPr>
      </w:pPr>
    </w:p>
    <w:p w:rsidR="00D448DB" w:rsidRDefault="001114DA">
      <w:pPr>
        <w:widowControl w:val="0"/>
        <w:spacing w:after="0" w:line="245"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Ragging is strictly prohibited in higher educational institutions, as per the directions of </w:t>
      </w:r>
      <w:proofErr w:type="spellStart"/>
      <w:r>
        <w:rPr>
          <w:rFonts w:ascii="Times New Roman" w:eastAsia="Times New Roman" w:hAnsi="Times New Roman" w:cs="Times New Roman"/>
          <w:b/>
          <w:bCs/>
          <w:sz w:val="28"/>
          <w:szCs w:val="28"/>
        </w:rPr>
        <w:t>Hon’ble</w:t>
      </w:r>
      <w:proofErr w:type="spellEnd"/>
      <w:r>
        <w:rPr>
          <w:rFonts w:ascii="Times New Roman" w:eastAsia="Times New Roman" w:hAnsi="Times New Roman" w:cs="Times New Roman"/>
          <w:b/>
          <w:bCs/>
          <w:sz w:val="28"/>
          <w:szCs w:val="28"/>
        </w:rPr>
        <w:t xml:space="preserve"> Supreme Court and University Grants Commission Has Made provision of 6.1 (0) of the UGC Regulation, 2009.</w:t>
      </w:r>
    </w:p>
    <w:p w:rsidR="00D448DB" w:rsidRDefault="00D448DB">
      <w:pPr>
        <w:widowControl w:val="0"/>
        <w:spacing w:before="10" w:after="0" w:line="150" w:lineRule="auto"/>
        <w:ind w:right="29"/>
        <w:jc w:val="both"/>
        <w:rPr>
          <w:rFonts w:ascii="Times New Roman" w:eastAsia="Times New Roman" w:hAnsi="Times New Roman" w:cs="Times New Roman"/>
          <w:sz w:val="28"/>
          <w:szCs w:val="28"/>
        </w:rPr>
      </w:pPr>
    </w:p>
    <w:p w:rsidR="00D448DB" w:rsidRDefault="001114DA">
      <w:pPr>
        <w:widowControl w:val="0"/>
        <w:numPr>
          <w:ilvl w:val="0"/>
          <w:numId w:val="17"/>
        </w:numPr>
        <w:tabs>
          <w:tab w:val="left" w:pos="560"/>
        </w:tabs>
        <w:spacing w:after="0" w:line="245" w:lineRule="auto"/>
        <w:ind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Incomplete forms without any of the required documents/ information will be rejected.</w:t>
      </w:r>
    </w:p>
    <w:p w:rsidR="00D448DB" w:rsidRDefault="00D448DB">
      <w:pPr>
        <w:widowControl w:val="0"/>
        <w:spacing w:before="1" w:after="0" w:line="160" w:lineRule="auto"/>
        <w:ind w:left="142" w:right="29" w:hanging="10"/>
        <w:jc w:val="both"/>
        <w:rPr>
          <w:rFonts w:ascii="Times New Roman" w:eastAsia="Times New Roman" w:hAnsi="Times New Roman" w:cs="Times New Roman"/>
          <w:sz w:val="28"/>
          <w:szCs w:val="28"/>
        </w:rPr>
      </w:pPr>
    </w:p>
    <w:p w:rsidR="00D448DB" w:rsidRDefault="001114DA">
      <w:pPr>
        <w:widowControl w:val="0"/>
        <w:numPr>
          <w:ilvl w:val="0"/>
          <w:numId w:val="17"/>
        </w:numPr>
        <w:tabs>
          <w:tab w:val="left" w:pos="560"/>
        </w:tabs>
        <w:spacing w:after="0" w:line="246" w:lineRule="auto"/>
        <w:ind w:left="567" w:right="29" w:hanging="20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N.O.C., Statement of Marks / Provisional Statement of Eligibility etc. submitted by the Students will be sent for verification to their previous colleges / institutions and provisional admission will be granted only after the documents get authenticated. Otherwise, the provisional admission given to the Student will automatically get cancelled without any intimation/ notice to the Student. No refund of fees will be given. The matter will also be reported to the police.</w:t>
      </w:r>
    </w:p>
    <w:p w:rsidR="00D448DB" w:rsidRDefault="00D448DB">
      <w:pPr>
        <w:widowControl w:val="0"/>
        <w:spacing w:before="1" w:after="0" w:line="160" w:lineRule="auto"/>
        <w:ind w:left="142" w:right="29" w:hanging="10"/>
        <w:jc w:val="both"/>
        <w:rPr>
          <w:rFonts w:ascii="Times New Roman" w:eastAsia="Times New Roman" w:hAnsi="Times New Roman" w:cs="Times New Roman"/>
          <w:sz w:val="28"/>
          <w:szCs w:val="28"/>
        </w:rPr>
      </w:pPr>
    </w:p>
    <w:p w:rsidR="00D448DB" w:rsidRDefault="001114DA">
      <w:pPr>
        <w:widowControl w:val="0"/>
        <w:numPr>
          <w:ilvl w:val="0"/>
          <w:numId w:val="17"/>
        </w:numPr>
        <w:spacing w:after="0" w:line="245" w:lineRule="auto"/>
        <w:ind w:left="567" w:right="29" w:hanging="20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Circulars / Notifications giving details of the Personal Contact </w:t>
      </w:r>
      <w:proofErr w:type="spellStart"/>
      <w:r>
        <w:rPr>
          <w:rFonts w:ascii="Times New Roman" w:eastAsia="Times New Roman" w:hAnsi="Times New Roman" w:cs="Times New Roman"/>
          <w:sz w:val="28"/>
          <w:szCs w:val="28"/>
        </w:rPr>
        <w:t>programme</w:t>
      </w:r>
      <w:proofErr w:type="spellEnd"/>
      <w:r>
        <w:rPr>
          <w:rFonts w:ascii="Times New Roman" w:eastAsia="Times New Roman" w:hAnsi="Times New Roman" w:cs="Times New Roman"/>
          <w:sz w:val="28"/>
          <w:szCs w:val="28"/>
        </w:rPr>
        <w:t xml:space="preserve"> Lectures, dates of filling in the examination forms, declaration of results, submission of remaining documents, if any, change of subject granted etc. will be displayed on the Notice Boards of the Institute. Details of these will not be sent individually to any   Student.  It is the responsibility of the Students to obtain information about such matters from time to time. Non-receipt of any such information cannot be accepted as an excuse for lapse on the part of the Student.</w:t>
      </w:r>
    </w:p>
    <w:p w:rsidR="00D448DB" w:rsidRDefault="00D448DB">
      <w:pPr>
        <w:widowControl w:val="0"/>
        <w:spacing w:before="9" w:after="0" w:line="180" w:lineRule="auto"/>
        <w:ind w:right="29"/>
        <w:jc w:val="both"/>
        <w:rPr>
          <w:rFonts w:ascii="Times New Roman" w:eastAsia="Times New Roman" w:hAnsi="Times New Roman" w:cs="Times New Roman"/>
          <w:sz w:val="28"/>
          <w:szCs w:val="28"/>
        </w:rPr>
      </w:pPr>
    </w:p>
    <w:p w:rsidR="00D448DB" w:rsidRDefault="001114DA">
      <w:pPr>
        <w:widowControl w:val="0"/>
        <w:spacing w:before="82"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64.2 Changes in Name/ Address /Subject</w:t>
      </w:r>
    </w:p>
    <w:p w:rsidR="00D448DB" w:rsidRDefault="001114DA">
      <w:pPr>
        <w:widowControl w:val="0"/>
        <w:numPr>
          <w:ilvl w:val="0"/>
          <w:numId w:val="2"/>
        </w:numPr>
        <w:spacing w:before="98" w:after="0" w:line="246" w:lineRule="auto"/>
        <w:ind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For intimating changes in name and address, students should apply to the Professor- </w:t>
      </w:r>
      <w:r>
        <w:rPr>
          <w:rFonts w:ascii="Times New Roman" w:eastAsia="Times New Roman" w:hAnsi="Times New Roman" w:cs="Times New Roman"/>
          <w:sz w:val="28"/>
          <w:szCs w:val="28"/>
        </w:rPr>
        <w:lastRenderedPageBreak/>
        <w:t>cum-director, CDOE, in the prescribed forms. Change in the name should be supported with documentary evidence such as a Gazette Notification, Marriage Certificate etc.;</w:t>
      </w:r>
    </w:p>
    <w:p w:rsidR="00D448DB" w:rsidRDefault="001114DA">
      <w:pPr>
        <w:widowControl w:val="0"/>
        <w:numPr>
          <w:ilvl w:val="0"/>
          <w:numId w:val="2"/>
        </w:numPr>
        <w:spacing w:before="92" w:after="0" w:line="246" w:lineRule="auto"/>
        <w:ind w:right="2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For changing the subject once offered, the Students must apply before 31</w:t>
      </w:r>
      <w:r>
        <w:rPr>
          <w:rFonts w:ascii="Times New Roman" w:eastAsia="Times New Roman" w:hAnsi="Times New Roman" w:cs="Times New Roman"/>
          <w:sz w:val="28"/>
          <w:szCs w:val="28"/>
          <w:highlight w:val="white"/>
          <w:vertAlign w:val="superscript"/>
        </w:rPr>
        <w:t>st</w:t>
      </w:r>
      <w:r>
        <w:rPr>
          <w:rFonts w:ascii="Times New Roman" w:eastAsia="Times New Roman" w:hAnsi="Times New Roman" w:cs="Times New Roman"/>
          <w:sz w:val="28"/>
          <w:szCs w:val="28"/>
          <w:highlight w:val="white"/>
        </w:rPr>
        <w:t xml:space="preserve"> October of the same Academic Year. Learners are requested to fill up a form for change in subject/ name at Room No 12 on or before 31</w:t>
      </w:r>
      <w:r>
        <w:rPr>
          <w:rFonts w:ascii="Times New Roman" w:eastAsia="Times New Roman" w:hAnsi="Times New Roman" w:cs="Times New Roman"/>
          <w:sz w:val="28"/>
          <w:szCs w:val="28"/>
          <w:highlight w:val="white"/>
          <w:vertAlign w:val="superscript"/>
        </w:rPr>
        <w:t>st</w:t>
      </w:r>
      <w:r>
        <w:rPr>
          <w:rFonts w:ascii="Times New Roman" w:eastAsia="Times New Roman" w:hAnsi="Times New Roman" w:cs="Times New Roman"/>
          <w:sz w:val="28"/>
          <w:szCs w:val="28"/>
          <w:highlight w:val="white"/>
        </w:rPr>
        <w:t xml:space="preserve"> Oct., 2024.</w:t>
      </w:r>
    </w:p>
    <w:p w:rsidR="00D448DB" w:rsidRDefault="00D448DB">
      <w:pPr>
        <w:widowControl w:val="0"/>
        <w:spacing w:after="0" w:line="200" w:lineRule="auto"/>
        <w:ind w:right="29"/>
        <w:jc w:val="both"/>
        <w:rPr>
          <w:rFonts w:ascii="Times New Roman" w:eastAsia="Times New Roman" w:hAnsi="Times New Roman" w:cs="Times New Roman"/>
          <w:sz w:val="28"/>
          <w:szCs w:val="28"/>
        </w:rPr>
      </w:pPr>
    </w:p>
    <w:p w:rsidR="00D448DB" w:rsidRDefault="001114DA">
      <w:pPr>
        <w:widowControl w:val="0"/>
        <w:tabs>
          <w:tab w:val="left" w:pos="900"/>
          <w:tab w:val="left" w:pos="1700"/>
          <w:tab w:val="left" w:pos="2200"/>
          <w:tab w:val="left" w:pos="3420"/>
          <w:tab w:val="left" w:pos="4500"/>
          <w:tab w:val="left" w:pos="5380"/>
          <w:tab w:val="left" w:pos="6240"/>
          <w:tab w:val="left" w:pos="7100"/>
        </w:tabs>
        <w:spacing w:after="0" w:line="240" w:lineRule="auto"/>
        <w:ind w:left="152" w:right="2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6.4.3   Issue of Duplicate Identity Card / Mark sheet / </w:t>
      </w:r>
      <w:proofErr w:type="spellStart"/>
      <w:r>
        <w:rPr>
          <w:rFonts w:ascii="Times New Roman" w:eastAsia="Times New Roman" w:hAnsi="Times New Roman" w:cs="Times New Roman"/>
          <w:b/>
          <w:bCs/>
          <w:sz w:val="28"/>
          <w:szCs w:val="28"/>
        </w:rPr>
        <w:t>Bonafide</w:t>
      </w:r>
      <w:proofErr w:type="spellEnd"/>
      <w:r>
        <w:rPr>
          <w:rFonts w:ascii="Times New Roman" w:eastAsia="Times New Roman" w:hAnsi="Times New Roman" w:cs="Times New Roman"/>
          <w:b/>
          <w:bCs/>
          <w:sz w:val="28"/>
          <w:szCs w:val="28"/>
        </w:rPr>
        <w:t xml:space="preserve"> Certificate / Transcript Certificate etc</w:t>
      </w:r>
      <w:proofErr w:type="gramStart"/>
      <w:r>
        <w:rPr>
          <w:rFonts w:ascii="Times New Roman" w:eastAsia="Times New Roman" w:hAnsi="Times New Roman" w:cs="Times New Roman"/>
          <w:b/>
          <w:bCs/>
          <w:sz w:val="28"/>
          <w:szCs w:val="28"/>
        </w:rPr>
        <w:t>..</w:t>
      </w:r>
      <w:proofErr w:type="gramEnd"/>
    </w:p>
    <w:p w:rsidR="00D448DB" w:rsidRDefault="001114DA">
      <w:pPr>
        <w:widowControl w:val="0"/>
        <w:tabs>
          <w:tab w:val="left" w:pos="900"/>
          <w:tab w:val="left" w:pos="1700"/>
          <w:tab w:val="left" w:pos="2200"/>
          <w:tab w:val="left" w:pos="3420"/>
          <w:tab w:val="left" w:pos="4500"/>
          <w:tab w:val="left" w:pos="5380"/>
          <w:tab w:val="left" w:pos="6240"/>
          <w:tab w:val="left" w:pos="7100"/>
        </w:tabs>
        <w:spacing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a) Duplicate Identity Card (Rs.50/-)</w:t>
      </w:r>
    </w:p>
    <w:p w:rsidR="00D448DB" w:rsidRDefault="001114DA">
      <w:pPr>
        <w:widowControl w:val="0"/>
        <w:spacing w:before="3" w:after="0" w:line="246"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prescribed fee for applying for Duplicate Identity Card is Rs.50/- to be paid in cash on any working day from Monday to Friday &amp; odd Saturday (i.e..1</w:t>
      </w:r>
      <w:r>
        <w:rPr>
          <w:rFonts w:ascii="Times New Roman" w:eastAsia="Times New Roman" w:hAnsi="Times New Roman" w:cs="Times New Roman"/>
          <w:sz w:val="28"/>
          <w:szCs w:val="28"/>
          <w:vertAlign w:val="superscript"/>
        </w:rPr>
        <w:t>st</w:t>
      </w:r>
      <w:r>
        <w:rPr>
          <w:rFonts w:ascii="Times New Roman" w:eastAsia="Times New Roman" w:hAnsi="Times New Roman" w:cs="Times New Roman"/>
          <w:sz w:val="28"/>
          <w:szCs w:val="28"/>
        </w:rPr>
        <w:t>&amp; 3</w:t>
      </w:r>
      <w:r>
        <w:rPr>
          <w:rFonts w:ascii="Times New Roman" w:eastAsia="Times New Roman" w:hAnsi="Times New Roman" w:cs="Times New Roman"/>
          <w:sz w:val="28"/>
          <w:szCs w:val="28"/>
          <w:vertAlign w:val="superscript"/>
        </w:rPr>
        <w:t>rd</w:t>
      </w:r>
      <w:r>
        <w:rPr>
          <w:rFonts w:ascii="Times New Roman" w:eastAsia="Times New Roman" w:hAnsi="Times New Roman" w:cs="Times New Roman"/>
          <w:sz w:val="28"/>
          <w:szCs w:val="28"/>
        </w:rPr>
        <w:t xml:space="preserve">) during cash transaction hours (11 a.m. to 2.30 p.m. with lunch break from 1.00 p.m. to 1.30 p.m.). </w:t>
      </w:r>
    </w:p>
    <w:p w:rsidR="00D448DB" w:rsidRDefault="001114DA">
      <w:pPr>
        <w:widowControl w:val="0"/>
        <w:spacing w:before="3" w:after="0" w:line="246" w:lineRule="auto"/>
        <w:ind w:left="152" w:right="2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The Prescribed forms of the above certificates are available</w:t>
      </w:r>
      <w:r>
        <w:rPr>
          <w:rFonts w:ascii="Times New Roman" w:eastAsia="Times New Roman" w:hAnsi="Times New Roman" w:cs="Times New Roman"/>
          <w:sz w:val="28"/>
          <w:szCs w:val="28"/>
          <w:highlight w:val="white"/>
        </w:rPr>
        <w:t xml:space="preserve"> in Room No. 12. Only Old Students who were admitted before the academic year 2012-13. </w:t>
      </w:r>
    </w:p>
    <w:p w:rsidR="00D448DB" w:rsidRDefault="00D448DB">
      <w:pPr>
        <w:widowControl w:val="0"/>
        <w:spacing w:before="2" w:after="0" w:line="100" w:lineRule="auto"/>
        <w:ind w:right="29"/>
        <w:jc w:val="both"/>
        <w:rPr>
          <w:rFonts w:ascii="Times New Roman" w:eastAsia="Times New Roman" w:hAnsi="Times New Roman" w:cs="Times New Roman"/>
          <w:sz w:val="28"/>
          <w:szCs w:val="28"/>
        </w:rPr>
      </w:pPr>
    </w:p>
    <w:p w:rsidR="00D448DB" w:rsidRDefault="00D448DB">
      <w:pPr>
        <w:widowControl w:val="0"/>
        <w:spacing w:before="2" w:after="0" w:line="100" w:lineRule="auto"/>
        <w:ind w:right="29"/>
        <w:jc w:val="both"/>
        <w:rPr>
          <w:rFonts w:ascii="Times New Roman" w:eastAsia="Times New Roman" w:hAnsi="Times New Roman" w:cs="Times New Roman"/>
          <w:sz w:val="28"/>
          <w:szCs w:val="28"/>
        </w:rPr>
      </w:pPr>
    </w:p>
    <w:p w:rsidR="00D448DB" w:rsidRDefault="00D448DB">
      <w:pPr>
        <w:widowControl w:val="0"/>
        <w:spacing w:before="2" w:after="0" w:line="100" w:lineRule="auto"/>
        <w:ind w:right="29"/>
        <w:jc w:val="both"/>
        <w:rPr>
          <w:rFonts w:ascii="Times New Roman" w:eastAsia="Times New Roman" w:hAnsi="Times New Roman" w:cs="Times New Roman"/>
          <w:sz w:val="28"/>
          <w:szCs w:val="28"/>
        </w:rPr>
      </w:pPr>
    </w:p>
    <w:p w:rsidR="00D448DB" w:rsidRDefault="001114DA">
      <w:pPr>
        <w:widowControl w:val="0"/>
        <w:spacing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(b) Duplicate Statement of Marks. (Rs.100/-)</w:t>
      </w:r>
    </w:p>
    <w:p w:rsidR="00D448DB" w:rsidRDefault="001114DA">
      <w:pPr>
        <w:widowControl w:val="0"/>
        <w:spacing w:before="100" w:after="0" w:line="245"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The prescribed fee for applying for Duplicate Mark sheet is Rs.100/- to be paid in cash during cash transaction days and hours. Please attach an Affidavit on 100 Rupees Non Judicial stamp paper and also attach FIR copy of Police Station.</w:t>
      </w:r>
    </w:p>
    <w:p w:rsidR="00D448DB" w:rsidRDefault="00D448DB">
      <w:pPr>
        <w:widowControl w:val="0"/>
        <w:spacing w:before="8" w:after="0" w:line="100" w:lineRule="auto"/>
        <w:ind w:right="29"/>
        <w:jc w:val="both"/>
        <w:rPr>
          <w:rFonts w:ascii="Times New Roman" w:eastAsia="Times New Roman" w:hAnsi="Times New Roman" w:cs="Times New Roman"/>
          <w:sz w:val="28"/>
          <w:szCs w:val="28"/>
        </w:rPr>
      </w:pPr>
    </w:p>
    <w:p w:rsidR="00D448DB" w:rsidRDefault="001114DA">
      <w:pPr>
        <w:widowControl w:val="0"/>
        <w:spacing w:after="0" w:line="246"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prescribed application form which gives the details of documents required to be submitted with it, is available in the institute, in the case of F.Y</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S.Y. examinations. In the case of T.Y. and other examinations, the prescribed application form is available with the examination section of the university at the </w:t>
      </w:r>
      <w:proofErr w:type="spellStart"/>
      <w:r>
        <w:rPr>
          <w:rFonts w:ascii="Times New Roman" w:eastAsia="Times New Roman" w:hAnsi="Times New Roman" w:cs="Times New Roman"/>
          <w:sz w:val="28"/>
          <w:szCs w:val="28"/>
        </w:rPr>
        <w:t>Chhatrapati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Shivaji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Maharaj</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Bhavan</w:t>
      </w:r>
      <w:proofErr w:type="spellEnd"/>
      <w:r>
        <w:rPr>
          <w:rFonts w:ascii="Times New Roman" w:eastAsia="Times New Roman" w:hAnsi="Times New Roman" w:cs="Times New Roman"/>
          <w:sz w:val="28"/>
          <w:szCs w:val="28"/>
        </w:rPr>
        <w:t xml:space="preserve"> (Exam House) in </w:t>
      </w:r>
      <w:proofErr w:type="spellStart"/>
      <w:r>
        <w:rPr>
          <w:rFonts w:ascii="Times New Roman" w:eastAsia="Times New Roman" w:hAnsi="Times New Roman" w:cs="Times New Roman"/>
          <w:sz w:val="28"/>
          <w:szCs w:val="28"/>
        </w:rPr>
        <w:t>Vidyanagari</w:t>
      </w:r>
      <w:proofErr w:type="spellEnd"/>
      <w:r>
        <w:rPr>
          <w:rFonts w:ascii="Times New Roman" w:eastAsia="Times New Roman" w:hAnsi="Times New Roman" w:cs="Times New Roman"/>
          <w:sz w:val="28"/>
          <w:szCs w:val="28"/>
        </w:rPr>
        <w:t xml:space="preserve"> Campus.</w:t>
      </w:r>
    </w:p>
    <w:p w:rsidR="00D448DB" w:rsidRDefault="00D448DB">
      <w:pPr>
        <w:widowControl w:val="0"/>
        <w:spacing w:before="3" w:after="0" w:line="100" w:lineRule="auto"/>
        <w:ind w:right="29"/>
        <w:jc w:val="both"/>
        <w:rPr>
          <w:rFonts w:ascii="Times New Roman" w:eastAsia="Times New Roman" w:hAnsi="Times New Roman" w:cs="Times New Roman"/>
          <w:sz w:val="28"/>
          <w:szCs w:val="28"/>
        </w:rPr>
      </w:pPr>
    </w:p>
    <w:p w:rsidR="00D448DB" w:rsidRDefault="001114DA">
      <w:pPr>
        <w:widowControl w:val="0"/>
        <w:spacing w:after="0" w:line="240" w:lineRule="auto"/>
        <w:ind w:left="152" w:right="29"/>
        <w:jc w:val="both"/>
        <w:rPr>
          <w:rFonts w:ascii="Times New Roman" w:eastAsia="Times New Roman" w:hAnsi="Times New Roman" w:cs="Times New Roman"/>
          <w:sz w:val="28"/>
          <w:szCs w:val="28"/>
          <w:highlight w:val="white"/>
        </w:rPr>
      </w:pPr>
      <w:r>
        <w:rPr>
          <w:rFonts w:ascii="Times New Roman" w:eastAsia="Times New Roman" w:hAnsi="Times New Roman" w:cs="Times New Roman"/>
          <w:b/>
          <w:bCs/>
          <w:sz w:val="28"/>
          <w:szCs w:val="28"/>
        </w:rPr>
        <w:t>(c)</w:t>
      </w:r>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Bonafide</w:t>
      </w:r>
      <w:proofErr w:type="spellEnd"/>
      <w:r>
        <w:rPr>
          <w:rFonts w:ascii="Times New Roman" w:eastAsia="Times New Roman" w:hAnsi="Times New Roman" w:cs="Times New Roman"/>
          <w:b/>
          <w:bCs/>
          <w:sz w:val="28"/>
          <w:szCs w:val="28"/>
          <w:highlight w:val="white"/>
        </w:rPr>
        <w:t xml:space="preserve"> Certificate (Rs.20/-) and Transcript Certificate (Rs.750/- for U.G. and Rs.1000/-for P. G. Course.)</w:t>
      </w:r>
    </w:p>
    <w:p w:rsidR="00D448DB" w:rsidRDefault="001114DA">
      <w:pPr>
        <w:widowControl w:val="0"/>
        <w:spacing w:before="98" w:after="0" w:line="246" w:lineRule="auto"/>
        <w:ind w:left="152" w:right="2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The  prescribed  fee  for  applying  for  the  </w:t>
      </w:r>
      <w:proofErr w:type="spellStart"/>
      <w:r>
        <w:rPr>
          <w:rFonts w:ascii="Times New Roman" w:eastAsia="Times New Roman" w:hAnsi="Times New Roman" w:cs="Times New Roman"/>
          <w:sz w:val="28"/>
          <w:szCs w:val="28"/>
          <w:highlight w:val="white"/>
        </w:rPr>
        <w:t>Bonafide</w:t>
      </w:r>
      <w:proofErr w:type="spellEnd"/>
      <w:r>
        <w:rPr>
          <w:rFonts w:ascii="Times New Roman" w:eastAsia="Times New Roman" w:hAnsi="Times New Roman" w:cs="Times New Roman"/>
          <w:sz w:val="28"/>
          <w:szCs w:val="28"/>
          <w:highlight w:val="white"/>
        </w:rPr>
        <w:t xml:space="preserve">  Certificate  is  Rs.20/-  and  the </w:t>
      </w:r>
      <w:r>
        <w:rPr>
          <w:rFonts w:ascii="Times New Roman" w:eastAsia="Times New Roman" w:hAnsi="Times New Roman" w:cs="Times New Roman"/>
          <w:b/>
          <w:bCs/>
          <w:sz w:val="28"/>
          <w:szCs w:val="28"/>
          <w:highlight w:val="white"/>
        </w:rPr>
        <w:t xml:space="preserve">Transcript   Certificate   Under   Graduate   </w:t>
      </w:r>
      <w:proofErr w:type="spellStart"/>
      <w:r>
        <w:rPr>
          <w:rFonts w:ascii="Times New Roman" w:eastAsia="Times New Roman" w:hAnsi="Times New Roman" w:cs="Times New Roman"/>
          <w:b/>
          <w:bCs/>
          <w:sz w:val="28"/>
          <w:szCs w:val="28"/>
          <w:highlight w:val="white"/>
        </w:rPr>
        <w:t>Programme</w:t>
      </w:r>
      <w:proofErr w:type="spellEnd"/>
      <w:r>
        <w:rPr>
          <w:rFonts w:ascii="Times New Roman" w:eastAsia="Times New Roman" w:hAnsi="Times New Roman" w:cs="Times New Roman"/>
          <w:b/>
          <w:bCs/>
          <w:sz w:val="28"/>
          <w:szCs w:val="28"/>
          <w:highlight w:val="white"/>
        </w:rPr>
        <w:t xml:space="preserve">   is   Rs.750/-   and   Post Graduate  </w:t>
      </w:r>
      <w:proofErr w:type="spellStart"/>
      <w:r>
        <w:rPr>
          <w:rFonts w:ascii="Times New Roman" w:eastAsia="Times New Roman" w:hAnsi="Times New Roman" w:cs="Times New Roman"/>
          <w:b/>
          <w:bCs/>
          <w:sz w:val="28"/>
          <w:szCs w:val="28"/>
          <w:highlight w:val="white"/>
        </w:rPr>
        <w:t>Programme</w:t>
      </w:r>
      <w:proofErr w:type="spellEnd"/>
      <w:r>
        <w:rPr>
          <w:rFonts w:ascii="Times New Roman" w:eastAsia="Times New Roman" w:hAnsi="Times New Roman" w:cs="Times New Roman"/>
          <w:b/>
          <w:bCs/>
          <w:sz w:val="28"/>
          <w:szCs w:val="28"/>
          <w:highlight w:val="white"/>
        </w:rPr>
        <w:t xml:space="preserve">  is  Rs.1000/-  (per  copy)  </w:t>
      </w:r>
      <w:r>
        <w:rPr>
          <w:rFonts w:ascii="Times New Roman" w:eastAsia="Times New Roman" w:hAnsi="Times New Roman" w:cs="Times New Roman"/>
          <w:sz w:val="28"/>
          <w:szCs w:val="28"/>
          <w:highlight w:val="white"/>
        </w:rPr>
        <w:t>to  be  paid  in  cash  during  cash transaction days and office hours.</w:t>
      </w:r>
    </w:p>
    <w:p w:rsidR="00D448DB" w:rsidRDefault="001114DA">
      <w:pPr>
        <w:widowControl w:val="0"/>
        <w:spacing w:before="93" w:after="0" w:line="246"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prescribed  application  forms  for  this  purpose  are  available  in  the  Dispatch Section of CDOE. The details of documents required to be submitted are given in these forms.</w:t>
      </w:r>
    </w:p>
    <w:p w:rsidR="00D448DB" w:rsidRDefault="00D448DB">
      <w:pPr>
        <w:widowControl w:val="0"/>
        <w:tabs>
          <w:tab w:val="left" w:pos="820"/>
        </w:tabs>
        <w:spacing w:before="97" w:after="0" w:line="240" w:lineRule="auto"/>
        <w:ind w:left="152" w:right="29"/>
        <w:jc w:val="both"/>
        <w:rPr>
          <w:rFonts w:ascii="Times New Roman" w:eastAsia="Times New Roman" w:hAnsi="Times New Roman" w:cs="Times New Roman"/>
          <w:b/>
          <w:bCs/>
          <w:sz w:val="28"/>
          <w:szCs w:val="28"/>
        </w:rPr>
      </w:pPr>
    </w:p>
    <w:p w:rsidR="00D448DB" w:rsidRDefault="001114DA">
      <w:pPr>
        <w:widowControl w:val="0"/>
        <w:tabs>
          <w:tab w:val="left" w:pos="820"/>
        </w:tabs>
        <w:spacing w:before="97"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6.4.4 </w:t>
      </w:r>
      <w:r>
        <w:rPr>
          <w:rFonts w:ascii="Times New Roman" w:eastAsia="Times New Roman" w:hAnsi="Times New Roman" w:cs="Times New Roman"/>
          <w:b/>
          <w:bCs/>
          <w:sz w:val="28"/>
          <w:szCs w:val="28"/>
        </w:rPr>
        <w:tab/>
        <w:t>Examinations</w:t>
      </w:r>
    </w:p>
    <w:p w:rsidR="00D448DB" w:rsidRDefault="001114DA">
      <w:pPr>
        <w:widowControl w:val="0"/>
        <w:spacing w:after="0" w:line="24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(CBCS pattern scheme implemented from the academic year 2020-21 for the programs of examination will be conducted semester wise)</w:t>
      </w:r>
    </w:p>
    <w:p w:rsidR="00D448DB" w:rsidRDefault="001114DA">
      <w:pPr>
        <w:widowControl w:val="0"/>
        <w:tabs>
          <w:tab w:val="left" w:pos="880"/>
        </w:tabs>
        <w:spacing w:after="0" w:line="245" w:lineRule="auto"/>
        <w:ind w:left="830" w:right="29" w:hanging="3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Fresh/New Students are eligible to appear for the university examination only after </w:t>
      </w:r>
      <w:r>
        <w:rPr>
          <w:rFonts w:ascii="Times New Roman" w:eastAsia="Times New Roman" w:hAnsi="Times New Roman" w:cs="Times New Roman"/>
          <w:sz w:val="28"/>
          <w:szCs w:val="28"/>
        </w:rPr>
        <w:lastRenderedPageBreak/>
        <w:t>satisfactory completion of one academic year.</w:t>
      </w:r>
    </w:p>
    <w:p w:rsidR="00D448DB" w:rsidRDefault="001114DA">
      <w:pPr>
        <w:widowControl w:val="0"/>
        <w:spacing w:after="0" w:line="246" w:lineRule="auto"/>
        <w:ind w:left="830" w:right="29" w:hanging="3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Students are permitted to write their answers in English, Hindi, Marathi, and Gujarati if they indicate their choice in the examination form. However, the question papers will be printed in English with only Marathi Version.</w:t>
      </w:r>
    </w:p>
    <w:p w:rsidR="00D448DB" w:rsidRDefault="001114DA">
      <w:pPr>
        <w:widowControl w:val="0"/>
        <w:spacing w:before="1" w:after="0" w:line="245" w:lineRule="auto"/>
        <w:ind w:left="830" w:right="29" w:hanging="3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In case Students do not appear or appear and fail or ALLOWED TO KEEP TERMS for the examination of higher class (awarded ATKT),  can appear as an Ex-Student/Repeater in the Second Half (October-November) examination. For this they are required to make enquiries in the month of July for filling in the Examination Form.</w:t>
      </w:r>
    </w:p>
    <w:p w:rsidR="00D448DB" w:rsidRDefault="001114DA">
      <w:pPr>
        <w:widowControl w:val="0"/>
        <w:spacing w:before="1" w:after="0" w:line="246" w:lineRule="auto"/>
        <w:ind w:left="830" w:right="29" w:hanging="3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As an Ex-Student/Repeater if he/she wishes to appear for the Feb/ March/ April examination of the next subsequent calendar year he/she is required to make enquiries in the month of December for submission of the examination forms.</w:t>
      </w:r>
    </w:p>
    <w:p w:rsidR="00D448DB" w:rsidRDefault="001114DA">
      <w:pPr>
        <w:widowControl w:val="0"/>
        <w:spacing w:after="0" w:line="253" w:lineRule="auto"/>
        <w:ind w:left="490"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The CDOE does not send any information to its Ex-Students/Repeaters.</w:t>
      </w:r>
    </w:p>
    <w:p w:rsidR="00D448DB" w:rsidRDefault="001114DA">
      <w:pPr>
        <w:widowControl w:val="0"/>
        <w:spacing w:before="6" w:after="0" w:line="240" w:lineRule="auto"/>
        <w:ind w:left="490"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The time-table of the examination will be put-up on CDOE Notice Board about 10 days before the date of commencement of the respective examination. The information regarding the examination, seat numbers and the hall ticket and the  </w:t>
      </w:r>
      <w:proofErr w:type="spellStart"/>
      <w:r>
        <w:rPr>
          <w:rFonts w:ascii="Times New Roman" w:eastAsia="Times New Roman" w:hAnsi="Times New Roman" w:cs="Times New Roman"/>
          <w:sz w:val="28"/>
          <w:szCs w:val="28"/>
        </w:rPr>
        <w:t>centre</w:t>
      </w:r>
      <w:proofErr w:type="spellEnd"/>
      <w:r>
        <w:rPr>
          <w:rFonts w:ascii="Times New Roman" w:eastAsia="Times New Roman" w:hAnsi="Times New Roman" w:cs="Times New Roman"/>
          <w:sz w:val="28"/>
          <w:szCs w:val="28"/>
        </w:rPr>
        <w:t xml:space="preserve">  of  the  examination  will  be  available  about  4  days  before  the commencement of the examination, provided the same are received in time from the Controller of Examinations.</w:t>
      </w:r>
    </w:p>
    <w:p w:rsidR="00D448DB" w:rsidRDefault="001114DA">
      <w:pPr>
        <w:widowControl w:val="0"/>
        <w:spacing w:before="1" w:after="0" w:line="240" w:lineRule="auto"/>
        <w:ind w:left="490"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Documents required for filling in examination forms.</w:t>
      </w:r>
    </w:p>
    <w:p w:rsidR="00D448DB" w:rsidRDefault="001114DA">
      <w:pPr>
        <w:widowControl w:val="0"/>
        <w:spacing w:before="6" w:after="0" w:line="240" w:lineRule="auto"/>
        <w:ind w:left="830"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 Identity Card of CDOE </w:t>
      </w:r>
    </w:p>
    <w:p w:rsidR="00D448DB" w:rsidRDefault="001114DA">
      <w:pPr>
        <w:widowControl w:val="0"/>
        <w:spacing w:before="6" w:after="0" w:line="240" w:lineRule="auto"/>
        <w:ind w:left="830"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ii) Statement of Marks of previous attempt with Xerox Copies.</w:t>
      </w:r>
    </w:p>
    <w:p w:rsidR="00D448DB" w:rsidRDefault="00D448DB">
      <w:pPr>
        <w:widowControl w:val="0"/>
        <w:spacing w:before="8" w:after="0" w:line="260" w:lineRule="auto"/>
        <w:ind w:right="29"/>
        <w:jc w:val="both"/>
        <w:rPr>
          <w:rFonts w:ascii="Times New Roman" w:eastAsia="Times New Roman" w:hAnsi="Times New Roman" w:cs="Times New Roman"/>
          <w:sz w:val="28"/>
          <w:szCs w:val="28"/>
        </w:rPr>
      </w:pPr>
    </w:p>
    <w:p w:rsidR="00D448DB" w:rsidRDefault="001114DA">
      <w:pPr>
        <w:widowControl w:val="0"/>
        <w:tabs>
          <w:tab w:val="left" w:pos="820"/>
        </w:tabs>
        <w:spacing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6.4.5 </w:t>
      </w:r>
      <w:r>
        <w:rPr>
          <w:rFonts w:ascii="Times New Roman" w:eastAsia="Times New Roman" w:hAnsi="Times New Roman" w:cs="Times New Roman"/>
          <w:b/>
          <w:bCs/>
          <w:sz w:val="28"/>
          <w:szCs w:val="28"/>
        </w:rPr>
        <w:tab/>
        <w:t>Refund of Examination Fees</w:t>
      </w:r>
    </w:p>
    <w:p w:rsidR="00D448DB" w:rsidRDefault="00D448DB">
      <w:pPr>
        <w:widowControl w:val="0"/>
        <w:spacing w:before="5" w:after="0" w:line="260" w:lineRule="auto"/>
        <w:ind w:right="29"/>
        <w:jc w:val="both"/>
        <w:rPr>
          <w:rFonts w:ascii="Times New Roman" w:eastAsia="Times New Roman" w:hAnsi="Times New Roman" w:cs="Times New Roman"/>
          <w:sz w:val="28"/>
          <w:szCs w:val="28"/>
        </w:rPr>
      </w:pPr>
    </w:p>
    <w:p w:rsidR="00D448DB" w:rsidRDefault="001114DA">
      <w:pPr>
        <w:widowControl w:val="0"/>
        <w:spacing w:after="0" w:line="240" w:lineRule="auto"/>
        <w:ind w:left="490"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Rules presently in force relating to refund of examination fees are as follows</w:t>
      </w:r>
    </w:p>
    <w:p w:rsidR="00D448DB" w:rsidRDefault="001114DA">
      <w:pPr>
        <w:widowControl w:val="0"/>
        <w:spacing w:before="6" w:after="0" w:line="246" w:lineRule="auto"/>
        <w:ind w:left="830" w:right="29" w:hanging="3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Where a student expires in the period of the examination, the entire fee shall be refunded.</w:t>
      </w:r>
    </w:p>
    <w:p w:rsidR="00D448DB" w:rsidRDefault="001114DA">
      <w:pPr>
        <w:widowControl w:val="0"/>
        <w:spacing w:after="0" w:line="252" w:lineRule="auto"/>
        <w:ind w:left="490"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Where a student falls ill subsequent to the submission of his /her application</w:t>
      </w:r>
    </w:p>
    <w:p w:rsidR="00D448DB" w:rsidRDefault="001114DA">
      <w:pPr>
        <w:widowControl w:val="0"/>
        <w:spacing w:before="7" w:after="0" w:line="245" w:lineRule="auto"/>
        <w:ind w:left="830"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for admission to the examination and is prevented on medical grounds from appearing at the examination, 50% of the fees shall be refunded to him /her provided an application of such refund, supported by a medical certificate, is submitted to the Professor-cum-Director of the Institute before three days from the date of commencement of the examination.</w:t>
      </w:r>
    </w:p>
    <w:p w:rsidR="00D448DB" w:rsidRDefault="00D448DB">
      <w:pPr>
        <w:widowControl w:val="0"/>
        <w:spacing w:before="1" w:after="0" w:line="260" w:lineRule="auto"/>
        <w:ind w:right="29"/>
        <w:jc w:val="both"/>
        <w:rPr>
          <w:rFonts w:ascii="Times New Roman" w:eastAsia="Times New Roman" w:hAnsi="Times New Roman" w:cs="Times New Roman"/>
          <w:sz w:val="28"/>
          <w:szCs w:val="28"/>
        </w:rPr>
      </w:pPr>
    </w:p>
    <w:p w:rsidR="00D448DB" w:rsidRDefault="001114DA">
      <w:pPr>
        <w:widowControl w:val="0"/>
        <w:spacing w:after="0" w:line="246"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Note :</w:t>
      </w:r>
      <w:proofErr w:type="gramEnd"/>
      <w:r>
        <w:rPr>
          <w:rFonts w:ascii="Times New Roman" w:eastAsia="Times New Roman" w:hAnsi="Times New Roman" w:cs="Times New Roman"/>
          <w:sz w:val="28"/>
          <w:szCs w:val="28"/>
        </w:rPr>
        <w:t xml:space="preserve"> By the expression “date of commencement of the examination” means the date on which the first paper at the examination is set and not the date on which the student has to  appear for his/her first paper. It is necessary that the application for refund should invariably be submitted through the Professor-cum-Director of the Institute.  The  amount,  where  refund  is  granted  will  be  disbursed  to  the  Student concerned through the Finance &amp; Accounts section CDOE.</w:t>
      </w:r>
    </w:p>
    <w:p w:rsidR="00D448DB" w:rsidRDefault="00D448DB">
      <w:pPr>
        <w:widowControl w:val="0"/>
        <w:spacing w:before="6" w:after="0" w:line="150" w:lineRule="auto"/>
        <w:ind w:right="29"/>
        <w:jc w:val="both"/>
        <w:rPr>
          <w:rFonts w:ascii="Times New Roman" w:eastAsia="Times New Roman" w:hAnsi="Times New Roman" w:cs="Times New Roman"/>
          <w:sz w:val="28"/>
          <w:szCs w:val="28"/>
        </w:rPr>
      </w:pPr>
    </w:p>
    <w:p w:rsidR="00D448DB" w:rsidRDefault="00D448DB">
      <w:pPr>
        <w:widowControl w:val="0"/>
        <w:spacing w:after="0" w:line="200" w:lineRule="auto"/>
        <w:ind w:right="29"/>
        <w:jc w:val="both"/>
        <w:rPr>
          <w:rFonts w:ascii="Times New Roman" w:eastAsia="Times New Roman" w:hAnsi="Times New Roman" w:cs="Times New Roman"/>
          <w:sz w:val="28"/>
          <w:szCs w:val="28"/>
        </w:rPr>
      </w:pPr>
    </w:p>
    <w:p w:rsidR="00D448DB" w:rsidRDefault="001114DA">
      <w:pPr>
        <w:widowControl w:val="0"/>
        <w:spacing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6.4.6 Transfer Certificate and Migration Certificate:</w:t>
      </w:r>
    </w:p>
    <w:p w:rsidR="00D448DB" w:rsidRDefault="00D448DB">
      <w:pPr>
        <w:widowControl w:val="0"/>
        <w:spacing w:after="0" w:line="200" w:lineRule="auto"/>
        <w:ind w:right="29"/>
        <w:jc w:val="both"/>
        <w:rPr>
          <w:rFonts w:ascii="Times New Roman" w:eastAsia="Times New Roman" w:hAnsi="Times New Roman" w:cs="Times New Roman"/>
          <w:sz w:val="28"/>
          <w:szCs w:val="28"/>
        </w:rPr>
      </w:pPr>
    </w:p>
    <w:p w:rsidR="00D448DB" w:rsidRDefault="001114DA">
      <w:pPr>
        <w:widowControl w:val="0"/>
        <w:tabs>
          <w:tab w:val="left" w:pos="6300"/>
          <w:tab w:val="left" w:pos="9720"/>
        </w:tabs>
        <w:spacing w:after="0" w:line="246" w:lineRule="auto"/>
        <w:ind w:right="-3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Whenever a Student desires to leave the Institute (either before completing the course for which he/she has been admitted or after completing the course) will be required to take the following certificate from the Institute/University:</w:t>
      </w:r>
    </w:p>
    <w:p w:rsidR="00D448DB" w:rsidRDefault="001114DA">
      <w:pPr>
        <w:widowControl w:val="0"/>
        <w:numPr>
          <w:ilvl w:val="0"/>
          <w:numId w:val="6"/>
        </w:numPr>
        <w:pBdr>
          <w:top w:val="nil"/>
          <w:left w:val="nil"/>
          <w:bottom w:val="nil"/>
          <w:right w:val="nil"/>
          <w:between w:val="nil"/>
        </w:pBdr>
        <w:tabs>
          <w:tab w:val="left" w:pos="360"/>
          <w:tab w:val="left" w:pos="6300"/>
          <w:tab w:val="left" w:pos="9720"/>
        </w:tabs>
        <w:spacing w:after="0" w:line="245" w:lineRule="auto"/>
        <w:ind w:right="-36"/>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color w:val="000000"/>
          <w:sz w:val="28"/>
          <w:szCs w:val="28"/>
        </w:rPr>
        <w:t xml:space="preserve">For   seeking   admission   in   another   institution/college   affiliated   to   this University, a Transference Certificate from the CDOE by paying the prescribed fees of Rs.100/- and applying in the prescribed form with the necessary documents. </w:t>
      </w:r>
      <w:r>
        <w:rPr>
          <w:rFonts w:ascii="Times New Roman" w:eastAsia="Times New Roman" w:hAnsi="Times New Roman" w:cs="Times New Roman"/>
          <w:b/>
          <w:bCs/>
          <w:color w:val="000000"/>
          <w:sz w:val="28"/>
          <w:szCs w:val="28"/>
        </w:rPr>
        <w:t>(UG/108g1999 Date</w:t>
      </w:r>
      <w:proofErr w:type="gramStart"/>
      <w:r>
        <w:rPr>
          <w:rFonts w:ascii="Times New Roman" w:eastAsia="Times New Roman" w:hAnsi="Times New Roman" w:cs="Times New Roman"/>
          <w:b/>
          <w:bCs/>
          <w:color w:val="000000"/>
          <w:sz w:val="28"/>
          <w:szCs w:val="28"/>
        </w:rPr>
        <w:t>:-</w:t>
      </w:r>
      <w:proofErr w:type="gramEnd"/>
      <w:r>
        <w:rPr>
          <w:rFonts w:ascii="Times New Roman" w:eastAsia="Times New Roman" w:hAnsi="Times New Roman" w:cs="Times New Roman"/>
          <w:b/>
          <w:bCs/>
          <w:color w:val="000000"/>
          <w:sz w:val="28"/>
          <w:szCs w:val="28"/>
        </w:rPr>
        <w:t xml:space="preserve"> 15/03/1999).</w:t>
      </w:r>
    </w:p>
    <w:p w:rsidR="00D448DB" w:rsidRDefault="001114DA">
      <w:pPr>
        <w:widowControl w:val="0"/>
        <w:numPr>
          <w:ilvl w:val="0"/>
          <w:numId w:val="6"/>
        </w:numPr>
        <w:pBdr>
          <w:top w:val="nil"/>
          <w:left w:val="nil"/>
          <w:bottom w:val="nil"/>
          <w:right w:val="nil"/>
          <w:between w:val="nil"/>
        </w:pBdr>
        <w:tabs>
          <w:tab w:val="left" w:pos="360"/>
          <w:tab w:val="left" w:pos="1720"/>
          <w:tab w:val="left" w:pos="2220"/>
          <w:tab w:val="left" w:pos="3400"/>
          <w:tab w:val="left" w:pos="3880"/>
          <w:tab w:val="left" w:pos="4440"/>
          <w:tab w:val="left" w:pos="5260"/>
          <w:tab w:val="left" w:pos="5740"/>
          <w:tab w:val="left" w:pos="6300"/>
          <w:tab w:val="left" w:pos="7140"/>
          <w:tab w:val="left" w:pos="9720"/>
        </w:tabs>
        <w:spacing w:after="0" w:line="246" w:lineRule="auto"/>
        <w:ind w:right="-3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For seeking admission in other Universities within the country or abroad, the Student   is   required   to   </w:t>
      </w:r>
      <w:r>
        <w:rPr>
          <w:rFonts w:ascii="Times New Roman" w:eastAsia="Times New Roman" w:hAnsi="Times New Roman" w:cs="Times New Roman"/>
          <w:sz w:val="28"/>
          <w:szCs w:val="28"/>
        </w:rPr>
        <w:t>obtain a Migration</w:t>
      </w:r>
      <w:r>
        <w:rPr>
          <w:rFonts w:ascii="Times New Roman" w:eastAsia="Times New Roman" w:hAnsi="Times New Roman" w:cs="Times New Roman"/>
          <w:color w:val="000000"/>
          <w:sz w:val="28"/>
          <w:szCs w:val="28"/>
        </w:rPr>
        <w:t xml:space="preserve"> Certificate.   </w:t>
      </w:r>
    </w:p>
    <w:p w:rsidR="00D448DB" w:rsidRDefault="001114DA">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University of Mumbai is introducing the online program of applying migration certificate through online mode</w:t>
      </w:r>
      <w:r>
        <w:rPr>
          <w:rFonts w:ascii="Times New Roman" w:eastAsia="Times New Roman" w:hAnsi="Times New Roman" w:cs="Times New Roman"/>
          <w:sz w:val="28"/>
          <w:szCs w:val="28"/>
        </w:rPr>
        <w:t xml:space="preserve">. The students interested in taking admission in other universities needs to apply for Transfer certificate + migration certificate.   </w:t>
      </w:r>
    </w:p>
    <w:p w:rsidR="00D448DB" w:rsidRDefault="001114DA">
      <w:pPr>
        <w:numPr>
          <w:ilvl w:val="0"/>
          <w:numId w:val="7"/>
        </w:numPr>
        <w:pBdr>
          <w:top w:val="nil"/>
          <w:left w:val="nil"/>
          <w:bottom w:val="nil"/>
          <w:right w:val="nil"/>
          <w:between w:val="nil"/>
        </w:pBdr>
        <w:spacing w:after="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To apply for Migration certificate candidate should apply for transfer certificate. </w:t>
      </w:r>
    </w:p>
    <w:p w:rsidR="00D448DB" w:rsidRDefault="001114DA">
      <w:pPr>
        <w:numPr>
          <w:ilvl w:val="0"/>
          <w:numId w:val="7"/>
        </w:numPr>
        <w:pBdr>
          <w:top w:val="nil"/>
          <w:left w:val="nil"/>
          <w:bottom w:val="nil"/>
          <w:right w:val="nil"/>
          <w:between w:val="nil"/>
        </w:pBdr>
        <w:spacing w:after="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Candidate should apply for Transfer Certificate in CDOE. </w:t>
      </w:r>
    </w:p>
    <w:p w:rsidR="00D448DB" w:rsidRDefault="001114DA">
      <w:pPr>
        <w:numPr>
          <w:ilvl w:val="0"/>
          <w:numId w:val="7"/>
        </w:numPr>
        <w:pBdr>
          <w:top w:val="nil"/>
          <w:left w:val="nil"/>
          <w:bottom w:val="nil"/>
          <w:right w:val="nil"/>
          <w:between w:val="nil"/>
        </w:pBdr>
        <w:spacing w:after="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Candidate should fill the offline prescribed form for Transfer certificate available in CDOE.</w:t>
      </w:r>
    </w:p>
    <w:p w:rsidR="00D448DB" w:rsidRDefault="001114DA">
      <w:pPr>
        <w:numPr>
          <w:ilvl w:val="0"/>
          <w:numId w:val="7"/>
        </w:numPr>
        <w:pBdr>
          <w:top w:val="nil"/>
          <w:left w:val="nil"/>
          <w:bottom w:val="nil"/>
          <w:right w:val="nil"/>
          <w:between w:val="nil"/>
        </w:pBdr>
        <w:spacing w:after="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Candidate should pay the fees in cash accordingly in account section of CDOE between 11:00 am to 2:30 pm. (Monday to Friday, Except second &amp; fourth Saturdays and public holidays)</w:t>
      </w:r>
    </w:p>
    <w:p w:rsidR="00D448DB" w:rsidRDefault="001114DA">
      <w:pPr>
        <w:numPr>
          <w:ilvl w:val="0"/>
          <w:numId w:val="7"/>
        </w:numPr>
        <w:pBdr>
          <w:top w:val="nil"/>
          <w:left w:val="nil"/>
          <w:bottom w:val="nil"/>
          <w:right w:val="nil"/>
          <w:between w:val="nil"/>
        </w:pBdr>
        <w:spacing w:after="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Candidate should take the original copy of Transfer certificate along with the Enrollment &amp; Eligibility confirmation letter from CDOE and can proceed with the online process of applying migration certificate and pay the online fees.</w:t>
      </w:r>
    </w:p>
    <w:p w:rsidR="00D448DB" w:rsidRDefault="001114DA">
      <w:pPr>
        <w:numPr>
          <w:ilvl w:val="0"/>
          <w:numId w:val="7"/>
        </w:numPr>
        <w:pBdr>
          <w:top w:val="nil"/>
          <w:left w:val="nil"/>
          <w:bottom w:val="nil"/>
          <w:right w:val="nil"/>
          <w:between w:val="nil"/>
        </w:pBdr>
        <w:spacing w:after="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Migration Department, University of Mumbai will send the original Migration certificate at your address by post.</w:t>
      </w:r>
    </w:p>
    <w:p w:rsidR="00D448DB" w:rsidRDefault="001114DA">
      <w:pPr>
        <w:numPr>
          <w:ilvl w:val="0"/>
          <w:numId w:val="7"/>
        </w:numPr>
        <w:pBdr>
          <w:top w:val="nil"/>
          <w:left w:val="nil"/>
          <w:bottom w:val="nil"/>
          <w:right w:val="nil"/>
          <w:between w:val="nil"/>
        </w:pBdr>
        <w:spacing w:after="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The link of applying online migration :-</w:t>
      </w:r>
      <w:hyperlink r:id="rId47">
        <w:r>
          <w:rPr>
            <w:rFonts w:ascii="Times New Roman" w:eastAsia="Times New Roman" w:hAnsi="Times New Roman" w:cs="Times New Roman"/>
            <w:color w:val="0000FF"/>
            <w:sz w:val="28"/>
            <w:szCs w:val="28"/>
            <w:u w:val="single"/>
          </w:rPr>
          <w:t>https://mu.migrationcertificate.in/</w:t>
        </w:r>
      </w:hyperlink>
    </w:p>
    <w:p w:rsidR="00D448DB" w:rsidRDefault="001114DA">
      <w:pPr>
        <w:widowControl w:val="0"/>
        <w:spacing w:before="93" w:after="0" w:line="246" w:lineRule="auto"/>
        <w:ind w:left="830" w:right="29"/>
        <w:jc w:val="both"/>
        <w:rPr>
          <w:rFonts w:ascii="Times New Roman" w:eastAsia="Times New Roman" w:hAnsi="Times New Roman" w:cs="Times New Roman"/>
          <w:sz w:val="28"/>
          <w:szCs w:val="28"/>
        </w:rPr>
      </w:pPr>
      <w:r>
        <w:rPr>
          <w:rFonts w:ascii="Times New Roman" w:eastAsia="Times New Roman" w:hAnsi="Times New Roman" w:cs="Times New Roman"/>
          <w:b/>
          <w:bCs/>
          <w:color w:val="000000"/>
          <w:sz w:val="28"/>
          <w:szCs w:val="28"/>
        </w:rPr>
        <w:t>Helpline: -</w:t>
      </w:r>
      <w:r>
        <w:rPr>
          <w:rFonts w:ascii="Times New Roman" w:eastAsia="Times New Roman" w:hAnsi="Times New Roman" w:cs="Times New Roman"/>
          <w:color w:val="000000"/>
          <w:sz w:val="28"/>
          <w:szCs w:val="28"/>
        </w:rPr>
        <w:t xml:space="preserve"> For queries related to online application for migration certificate:   Contact: -8291111002 Email: </w:t>
      </w:r>
      <w:hyperlink r:id="rId48">
        <w:r>
          <w:rPr>
            <w:rFonts w:ascii="Times New Roman" w:eastAsia="Times New Roman" w:hAnsi="Times New Roman" w:cs="Times New Roman"/>
            <w:color w:val="0000FF"/>
            <w:sz w:val="28"/>
            <w:szCs w:val="28"/>
            <w:u w:val="single"/>
          </w:rPr>
          <w:t>info@migrationcertificate.in</w:t>
        </w:r>
      </w:hyperlink>
    </w:p>
    <w:p w:rsidR="00D448DB" w:rsidRDefault="001114DA">
      <w:pPr>
        <w:widowControl w:val="0"/>
        <w:spacing w:before="95"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6.4.7 Admission on Fake Certificates:</w:t>
      </w:r>
    </w:p>
    <w:p w:rsidR="00D448DB" w:rsidRDefault="001114DA">
      <w:pPr>
        <w:widowControl w:val="0"/>
        <w:spacing w:before="98" w:after="0" w:line="246" w:lineRule="auto"/>
        <w:ind w:left="152" w:right="2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IF ANY DOCUMENT SUBMITTED BY THE STUDENT AT THE TIME OF ANY COURSE AT ANY ADMISSION CENTRE AND FOUND FALSE AND FAKE THEN THE ADMISSION WILL BE CANCELLED INSTANTLY AND THE MATTER WILL BE REPORTED TO POLICE FOR FURTHER NECESSARY ACTION.</w:t>
      </w:r>
    </w:p>
    <w:p w:rsidR="00D448DB" w:rsidRDefault="001114DA">
      <w:pPr>
        <w:widowControl w:val="0"/>
        <w:spacing w:before="95"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4.4.8 Admission Validity:</w:t>
      </w:r>
    </w:p>
    <w:p w:rsidR="00D448DB" w:rsidRDefault="001114DA">
      <w:pPr>
        <w:widowControl w:val="0"/>
        <w:spacing w:before="97" w:after="0" w:line="248"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The admission is valid for a period of 5 years only for the approved students</w:t>
      </w:r>
      <w:r>
        <w:rPr>
          <w:rFonts w:ascii="Times New Roman" w:eastAsia="Times New Roman" w:hAnsi="Times New Roman" w:cs="Times New Roman"/>
          <w:sz w:val="28"/>
          <w:szCs w:val="28"/>
        </w:rPr>
        <w:t xml:space="preserve"> from the date of admission after which she/he has to take a fresh admission to any course of the </w:t>
      </w:r>
      <w:r>
        <w:rPr>
          <w:rFonts w:ascii="Times New Roman" w:eastAsia="Times New Roman" w:hAnsi="Times New Roman" w:cs="Times New Roman"/>
          <w:sz w:val="28"/>
          <w:szCs w:val="28"/>
        </w:rPr>
        <w:lastRenderedPageBreak/>
        <w:t>institute. Students must ensure that he/she should get admission approval within the current academic year. If any student does not receive any confirmation SMS/Email from CDOE office, he/she should immediately contact the concerned section of CDOE.</w:t>
      </w:r>
    </w:p>
    <w:p w:rsidR="00D448DB" w:rsidRDefault="001114DA">
      <w:pPr>
        <w:widowControl w:val="0"/>
        <w:spacing w:before="94" w:after="0" w:line="240"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6.4.9 Convocation and Other certificates:</w:t>
      </w:r>
    </w:p>
    <w:p w:rsidR="00D448DB" w:rsidRDefault="001114DA">
      <w:pPr>
        <w:widowControl w:val="0"/>
        <w:spacing w:before="98" w:after="0" w:line="246" w:lineRule="auto"/>
        <w:ind w:left="152" w:right="2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Students who have completed the course (i.e. who have passed their degree exam from the </w:t>
      </w:r>
      <w:proofErr w:type="gramStart"/>
      <w:r>
        <w:rPr>
          <w:rFonts w:ascii="Times New Roman" w:eastAsia="Times New Roman" w:hAnsi="Times New Roman" w:cs="Times New Roman"/>
          <w:sz w:val="28"/>
          <w:szCs w:val="28"/>
        </w:rPr>
        <w:t>University,</w:t>
      </w:r>
      <w:proofErr w:type="gramEnd"/>
      <w:r>
        <w:rPr>
          <w:rFonts w:ascii="Times New Roman" w:eastAsia="Times New Roman" w:hAnsi="Times New Roman" w:cs="Times New Roman"/>
          <w:sz w:val="28"/>
          <w:szCs w:val="28"/>
        </w:rPr>
        <w:t xml:space="preserve"> they will get their degree certificate after the Convocation. Enquiries in this regard   may be made with The Deputy/</w:t>
      </w:r>
      <w:proofErr w:type="spellStart"/>
      <w:r>
        <w:rPr>
          <w:rFonts w:ascii="Times New Roman" w:eastAsia="Times New Roman" w:hAnsi="Times New Roman" w:cs="Times New Roman"/>
          <w:sz w:val="28"/>
          <w:szCs w:val="28"/>
        </w:rPr>
        <w:t>Asstt</w:t>
      </w:r>
      <w:proofErr w:type="spellEnd"/>
      <w:r>
        <w:rPr>
          <w:rFonts w:ascii="Times New Roman" w:eastAsia="Times New Roman" w:hAnsi="Times New Roman" w:cs="Times New Roman"/>
          <w:sz w:val="28"/>
          <w:szCs w:val="28"/>
        </w:rPr>
        <w:t xml:space="preserve">.   Registrar, Examination Section, University   of   Mumbai, Mahatma   </w:t>
      </w:r>
      <w:proofErr w:type="spellStart"/>
      <w:r>
        <w:rPr>
          <w:rFonts w:ascii="Times New Roman" w:eastAsia="Times New Roman" w:hAnsi="Times New Roman" w:cs="Times New Roman"/>
          <w:sz w:val="28"/>
          <w:szCs w:val="28"/>
        </w:rPr>
        <w:t>Jyotirao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Phule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Bhavan</w:t>
      </w:r>
      <w:proofErr w:type="spellEnd"/>
      <w:r>
        <w:rPr>
          <w:rFonts w:ascii="Times New Roman" w:eastAsia="Times New Roman" w:hAnsi="Times New Roman" w:cs="Times New Roman"/>
          <w:sz w:val="28"/>
          <w:szCs w:val="28"/>
        </w:rPr>
        <w:t xml:space="preserve">, Examination   House, </w:t>
      </w:r>
      <w:proofErr w:type="spellStart"/>
      <w:r>
        <w:rPr>
          <w:rFonts w:ascii="Times New Roman" w:eastAsia="Times New Roman" w:hAnsi="Times New Roman" w:cs="Times New Roman"/>
          <w:sz w:val="28"/>
          <w:szCs w:val="28"/>
        </w:rPr>
        <w:t>Vidyanagari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Santacruz</w:t>
      </w:r>
      <w:proofErr w:type="spellEnd"/>
      <w:r>
        <w:rPr>
          <w:rFonts w:ascii="Times New Roman" w:eastAsia="Times New Roman" w:hAnsi="Times New Roman" w:cs="Times New Roman"/>
          <w:sz w:val="28"/>
          <w:szCs w:val="28"/>
        </w:rPr>
        <w:t xml:space="preserve"> (East), </w:t>
      </w:r>
    </w:p>
    <w:p w:rsidR="00D448DB" w:rsidRDefault="001114DA">
      <w:pPr>
        <w:widowControl w:val="0"/>
        <w:spacing w:before="98" w:after="0" w:line="246" w:lineRule="auto"/>
        <w:ind w:left="152" w:right="29"/>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Mumbai 400 098 on Degree Examination of working days during office hours.</w:t>
      </w:r>
      <w:proofErr w:type="gramEnd"/>
      <w:r>
        <w:rPr>
          <w:rFonts w:ascii="Times New Roman" w:eastAsia="Times New Roman" w:hAnsi="Times New Roman" w:cs="Times New Roman"/>
          <w:sz w:val="28"/>
          <w:szCs w:val="28"/>
        </w:rPr>
        <w:t xml:space="preserve">  Similarly, for duplicate copies of Statement of Marks, Passing Certificate or Degree Certificate, of Graduate examinations, the students have to apply in the prescribed form (during the money transaction hours) at the M. J. </w:t>
      </w:r>
      <w:proofErr w:type="spellStart"/>
      <w:r>
        <w:rPr>
          <w:rFonts w:ascii="Times New Roman" w:eastAsia="Times New Roman" w:hAnsi="Times New Roman" w:cs="Times New Roman"/>
          <w:sz w:val="28"/>
          <w:szCs w:val="28"/>
        </w:rPr>
        <w:t>Phule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Bhavan</w:t>
      </w:r>
      <w:proofErr w:type="spellEnd"/>
      <w:r>
        <w:rPr>
          <w:rFonts w:ascii="Times New Roman" w:eastAsia="Times New Roman" w:hAnsi="Times New Roman" w:cs="Times New Roman"/>
          <w:sz w:val="28"/>
          <w:szCs w:val="28"/>
        </w:rPr>
        <w:t xml:space="preserve">, Examination House, Accounts   Section, </w:t>
      </w:r>
      <w:proofErr w:type="spellStart"/>
      <w:r>
        <w:rPr>
          <w:rFonts w:ascii="Times New Roman" w:eastAsia="Times New Roman" w:hAnsi="Times New Roman" w:cs="Times New Roman"/>
          <w:sz w:val="28"/>
          <w:szCs w:val="28"/>
        </w:rPr>
        <w:t>Vidyanagari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Santacruz</w:t>
      </w:r>
      <w:proofErr w:type="spellEnd"/>
      <w:r>
        <w:rPr>
          <w:rFonts w:ascii="Times New Roman" w:eastAsia="Times New Roman" w:hAnsi="Times New Roman" w:cs="Times New Roman"/>
          <w:sz w:val="28"/>
          <w:szCs w:val="28"/>
        </w:rPr>
        <w:t xml:space="preserve"> (East), Mumbai 400 098.</w:t>
      </w:r>
    </w:p>
    <w:p w:rsidR="00D448DB" w:rsidRDefault="00D448DB">
      <w:pPr>
        <w:widowControl w:val="0"/>
        <w:spacing w:after="0" w:line="200" w:lineRule="auto"/>
        <w:jc w:val="both"/>
        <w:rPr>
          <w:rFonts w:ascii="Times New Roman" w:eastAsia="Times New Roman" w:hAnsi="Times New Roman" w:cs="Times New Roman"/>
          <w:sz w:val="28"/>
          <w:szCs w:val="28"/>
        </w:rPr>
      </w:pPr>
    </w:p>
    <w:p w:rsidR="00D448DB" w:rsidRDefault="00D448DB">
      <w:pPr>
        <w:widowControl w:val="0"/>
        <w:spacing w:after="0" w:line="240" w:lineRule="auto"/>
        <w:ind w:left="152" w:right="4869"/>
        <w:jc w:val="both"/>
        <w:rPr>
          <w:rFonts w:ascii="Times New Roman" w:eastAsia="Times New Roman" w:hAnsi="Times New Roman" w:cs="Times New Roman"/>
          <w:b/>
          <w:bCs/>
          <w:sz w:val="28"/>
          <w:szCs w:val="28"/>
        </w:rPr>
      </w:pPr>
    </w:p>
    <w:p w:rsidR="00D448DB" w:rsidRDefault="00D448DB">
      <w:pPr>
        <w:widowControl w:val="0"/>
        <w:spacing w:before="6" w:after="0" w:line="100" w:lineRule="auto"/>
        <w:jc w:val="both"/>
        <w:rPr>
          <w:rFonts w:ascii="Times New Roman" w:eastAsia="Times New Roman" w:hAnsi="Times New Roman" w:cs="Times New Roman"/>
          <w:sz w:val="28"/>
          <w:szCs w:val="28"/>
        </w:rPr>
      </w:pPr>
    </w:p>
    <w:p w:rsidR="00D448DB" w:rsidRDefault="001114DA">
      <w:pPr>
        <w:widowControl w:val="0"/>
        <w:spacing w:after="0" w:line="240" w:lineRule="auto"/>
        <w:ind w:left="152" w:right="-40"/>
        <w:jc w:val="both"/>
        <w:rPr>
          <w:rFonts w:ascii="Times New Roman" w:eastAsia="Times New Roman" w:hAnsi="Times New Roman" w:cs="Times New Roman"/>
          <w:b/>
          <w:bCs/>
          <w:sz w:val="28"/>
          <w:szCs w:val="28"/>
          <w:highlight w:val="white"/>
        </w:rPr>
      </w:pPr>
      <w:r>
        <w:rPr>
          <w:rFonts w:ascii="Times New Roman" w:eastAsia="Times New Roman" w:hAnsi="Times New Roman" w:cs="Times New Roman"/>
          <w:b/>
          <w:bCs/>
          <w:sz w:val="28"/>
          <w:szCs w:val="28"/>
          <w:highlight w:val="white"/>
        </w:rPr>
        <w:t xml:space="preserve">6.4.10 Standard of Passing for M.A. (Part – I and II) R.1967: - </w:t>
      </w:r>
    </w:p>
    <w:p w:rsidR="00D448DB" w:rsidRDefault="00D448DB">
      <w:pPr>
        <w:widowControl w:val="0"/>
        <w:spacing w:after="0" w:line="240" w:lineRule="auto"/>
        <w:ind w:left="152" w:right="-40"/>
        <w:jc w:val="both"/>
        <w:rPr>
          <w:rFonts w:ascii="Times New Roman" w:eastAsia="Times New Roman" w:hAnsi="Times New Roman" w:cs="Times New Roman"/>
          <w:b/>
          <w:bCs/>
          <w:sz w:val="28"/>
          <w:szCs w:val="28"/>
          <w:highlight w:val="white"/>
        </w:rPr>
      </w:pPr>
    </w:p>
    <w:p w:rsidR="00D448DB" w:rsidRDefault="001114DA">
      <w:pPr>
        <w:widowControl w:val="0"/>
        <w:spacing w:after="0" w:line="240" w:lineRule="auto"/>
        <w:ind w:left="152" w:right="-4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Students   shall   be   required   to   obtain   40   percent   marks   in   each paper/practical of the part Examinations and 40 percent of the aggregate at each of the Part Examinations of the branches.</w:t>
      </w:r>
    </w:p>
    <w:p w:rsidR="00D448DB" w:rsidRDefault="00D448DB">
      <w:pPr>
        <w:widowControl w:val="0"/>
        <w:spacing w:after="0" w:line="240" w:lineRule="auto"/>
        <w:ind w:left="152" w:right="-40"/>
        <w:jc w:val="both"/>
        <w:rPr>
          <w:rFonts w:ascii="Times New Roman" w:eastAsia="Times New Roman" w:hAnsi="Times New Roman" w:cs="Times New Roman"/>
          <w:sz w:val="28"/>
          <w:szCs w:val="28"/>
          <w:highlight w:val="white"/>
        </w:rPr>
      </w:pPr>
    </w:p>
    <w:p w:rsidR="00D448DB" w:rsidRDefault="001114DA">
      <w:pPr>
        <w:widowControl w:val="0"/>
        <w:spacing w:after="0" w:line="246" w:lineRule="auto"/>
        <w:ind w:left="152" w:right="-4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Those of the successful students who pass Part I and Part II examinations and obtain a minimum of 60 percent of the total marks, will be placed in the First Class and those obtain a minimum of 50 percent in Second Class.</w:t>
      </w:r>
    </w:p>
    <w:p w:rsidR="00D448DB" w:rsidRDefault="00D448DB">
      <w:pPr>
        <w:widowControl w:val="0"/>
        <w:spacing w:after="0" w:line="160" w:lineRule="auto"/>
        <w:ind w:right="-40"/>
        <w:jc w:val="both"/>
        <w:rPr>
          <w:rFonts w:ascii="Times New Roman" w:eastAsia="Times New Roman" w:hAnsi="Times New Roman" w:cs="Times New Roman"/>
          <w:sz w:val="28"/>
          <w:szCs w:val="28"/>
          <w:highlight w:val="green"/>
        </w:rPr>
      </w:pPr>
    </w:p>
    <w:p w:rsidR="00D448DB" w:rsidRDefault="001114DA">
      <w:pPr>
        <w:widowControl w:val="0"/>
        <w:spacing w:before="76" w:after="0" w:line="240" w:lineRule="auto"/>
        <w:ind w:left="152" w:right="-40"/>
        <w:jc w:val="both"/>
        <w:rPr>
          <w:rFonts w:ascii="Times New Roman" w:eastAsia="Times New Roman" w:hAnsi="Times New Roman" w:cs="Times New Roman"/>
          <w:color w:val="0070C0"/>
          <w:sz w:val="28"/>
          <w:szCs w:val="28"/>
        </w:rPr>
      </w:pPr>
      <w:r>
        <w:rPr>
          <w:rFonts w:ascii="Times New Roman" w:eastAsia="Times New Roman" w:hAnsi="Times New Roman" w:cs="Times New Roman"/>
          <w:b/>
          <w:bCs/>
          <w:color w:val="0070C0"/>
          <w:sz w:val="28"/>
          <w:szCs w:val="28"/>
        </w:rPr>
        <w:t>6.5 SELF STUDY TECHNIQUES</w:t>
      </w:r>
    </w:p>
    <w:p w:rsidR="00D448DB" w:rsidRDefault="00D448DB">
      <w:pPr>
        <w:widowControl w:val="0"/>
        <w:spacing w:before="98" w:after="0" w:line="248" w:lineRule="auto"/>
        <w:ind w:left="152" w:right="-40"/>
        <w:jc w:val="both"/>
        <w:rPr>
          <w:rFonts w:ascii="Times New Roman" w:eastAsia="Times New Roman" w:hAnsi="Times New Roman" w:cs="Times New Roman"/>
          <w:sz w:val="28"/>
          <w:szCs w:val="28"/>
        </w:rPr>
      </w:pPr>
    </w:p>
    <w:p w:rsidR="00D448DB" w:rsidRDefault="001114DA">
      <w:pPr>
        <w:widowControl w:val="0"/>
        <w:spacing w:before="98" w:after="0" w:line="248"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Since this </w:t>
      </w:r>
      <w:proofErr w:type="spellStart"/>
      <w:r>
        <w:rPr>
          <w:rFonts w:ascii="Times New Roman" w:eastAsia="Times New Roman" w:hAnsi="Times New Roman" w:cs="Times New Roman"/>
          <w:sz w:val="28"/>
          <w:szCs w:val="28"/>
        </w:rPr>
        <w:t>programme</w:t>
      </w:r>
      <w:proofErr w:type="spellEnd"/>
      <w:r>
        <w:rPr>
          <w:rFonts w:ascii="Times New Roman" w:eastAsia="Times New Roman" w:hAnsi="Times New Roman" w:cs="Times New Roman"/>
          <w:sz w:val="28"/>
          <w:szCs w:val="28"/>
        </w:rPr>
        <w:t xml:space="preserve"> is offered through Distance Education mode, it is quite likely that some of you may be wondering how to complete the </w:t>
      </w:r>
      <w:proofErr w:type="spellStart"/>
      <w:r>
        <w:rPr>
          <w:rFonts w:ascii="Times New Roman" w:eastAsia="Times New Roman" w:hAnsi="Times New Roman" w:cs="Times New Roman"/>
          <w:sz w:val="28"/>
          <w:szCs w:val="28"/>
        </w:rPr>
        <w:t>programme</w:t>
      </w:r>
      <w:proofErr w:type="spell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successfully ?</w:t>
      </w:r>
      <w:proofErr w:type="gramEnd"/>
      <w:r>
        <w:rPr>
          <w:rFonts w:ascii="Times New Roman" w:eastAsia="Times New Roman" w:hAnsi="Times New Roman" w:cs="Times New Roman"/>
          <w:sz w:val="28"/>
          <w:szCs w:val="28"/>
        </w:rPr>
        <w:t xml:space="preserve"> </w:t>
      </w:r>
    </w:p>
    <w:p w:rsidR="00D448DB" w:rsidRDefault="001114DA">
      <w:pPr>
        <w:widowControl w:val="0"/>
        <w:spacing w:before="90"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It should not be difficult for you to complete the course if you plan your work schedule carefully. If you </w:t>
      </w:r>
      <w:proofErr w:type="spellStart"/>
      <w:r>
        <w:rPr>
          <w:rFonts w:ascii="Times New Roman" w:eastAsia="Times New Roman" w:hAnsi="Times New Roman" w:cs="Times New Roman"/>
          <w:sz w:val="28"/>
          <w:szCs w:val="28"/>
        </w:rPr>
        <w:t>practise</w:t>
      </w:r>
      <w:proofErr w:type="spellEnd"/>
      <w:r>
        <w:rPr>
          <w:rFonts w:ascii="Times New Roman" w:eastAsia="Times New Roman" w:hAnsi="Times New Roman" w:cs="Times New Roman"/>
          <w:sz w:val="28"/>
          <w:szCs w:val="28"/>
        </w:rPr>
        <w:t xml:space="preserve"> a somewhat systematic way of studying the print materials, much of your job will become easy. We shall give you a few suggestions to make your studies easy and interesting.</w:t>
      </w:r>
    </w:p>
    <w:p w:rsidR="00D448DB" w:rsidRDefault="001114DA">
      <w:pPr>
        <w:widowControl w:val="0"/>
        <w:spacing w:before="93"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We understand that you have many domestic and social commitments to attend to. Most of you are working in some schools, colleges or other institutes or workplaces. You may not have ample time for studying. But it is possible to have some time regularly for your studies. Convince your colleagues and family members that you need some privacy to study and stick </w:t>
      </w:r>
      <w:r>
        <w:rPr>
          <w:rFonts w:ascii="Times New Roman" w:eastAsia="Times New Roman" w:hAnsi="Times New Roman" w:cs="Times New Roman"/>
          <w:sz w:val="28"/>
          <w:szCs w:val="28"/>
        </w:rPr>
        <w:lastRenderedPageBreak/>
        <w:t>to a regular time table. As soon as you receive the study materials start-working on it and don’t postpone studying the materials or writing your assignments/responses.</w:t>
      </w:r>
    </w:p>
    <w:p w:rsidR="00D448DB" w:rsidRDefault="001114DA">
      <w:pPr>
        <w:widowControl w:val="0"/>
        <w:spacing w:before="93"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We suggest you should know the techniques of </w:t>
      </w:r>
      <w:proofErr w:type="spellStart"/>
      <w:r>
        <w:rPr>
          <w:rFonts w:ascii="Times New Roman" w:eastAsia="Times New Roman" w:hAnsi="Times New Roman" w:cs="Times New Roman"/>
          <w:sz w:val="28"/>
          <w:szCs w:val="28"/>
        </w:rPr>
        <w:t>self study</w:t>
      </w:r>
      <w:proofErr w:type="spellEnd"/>
      <w:r>
        <w:rPr>
          <w:rFonts w:ascii="Times New Roman" w:eastAsia="Times New Roman" w:hAnsi="Times New Roman" w:cs="Times New Roman"/>
          <w:sz w:val="28"/>
          <w:szCs w:val="28"/>
        </w:rPr>
        <w:t>. Your study materials contain a lengthy reading list for reference purpose and for deeper understanding of the content. One strategy that gained wide acceptance is the SQ3R technique;</w:t>
      </w:r>
    </w:p>
    <w:p w:rsidR="00D448DB" w:rsidRDefault="001114DA">
      <w:pPr>
        <w:widowControl w:val="0"/>
        <w:spacing w:before="94" w:after="0" w:line="334"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SQ3R stands for the initial letters of the five steps in studying text.</w:t>
      </w:r>
    </w:p>
    <w:p w:rsidR="00D448DB" w:rsidRDefault="001114DA">
      <w:pPr>
        <w:widowControl w:val="0"/>
        <w:spacing w:before="94" w:after="0" w:line="334"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The five steps are: </w:t>
      </w:r>
    </w:p>
    <w:p w:rsidR="00D448DB" w:rsidRDefault="001114DA">
      <w:pPr>
        <w:widowControl w:val="0"/>
        <w:spacing w:before="94" w:after="0" w:line="334"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 Survey </w:t>
      </w:r>
    </w:p>
    <w:p w:rsidR="00D448DB" w:rsidRDefault="001114DA">
      <w:pPr>
        <w:widowControl w:val="0"/>
        <w:spacing w:before="94" w:after="0" w:line="334"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(ii) Question </w:t>
      </w:r>
    </w:p>
    <w:p w:rsidR="00D448DB" w:rsidRDefault="001114DA">
      <w:pPr>
        <w:widowControl w:val="0"/>
        <w:spacing w:before="94" w:after="0" w:line="334"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(iii) Read </w:t>
      </w:r>
    </w:p>
    <w:p w:rsidR="00D448DB" w:rsidRDefault="001114DA">
      <w:pPr>
        <w:widowControl w:val="0"/>
        <w:spacing w:before="94" w:after="0" w:line="334" w:lineRule="auto"/>
        <w:ind w:left="152" w:right="-40"/>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(iv) Recall</w:t>
      </w:r>
      <w:proofErr w:type="gramEnd"/>
      <w:r>
        <w:rPr>
          <w:rFonts w:ascii="Times New Roman" w:eastAsia="Times New Roman" w:hAnsi="Times New Roman" w:cs="Times New Roman"/>
          <w:sz w:val="28"/>
          <w:szCs w:val="28"/>
        </w:rPr>
        <w:t xml:space="preserve"> </w:t>
      </w:r>
    </w:p>
    <w:p w:rsidR="00D448DB" w:rsidRDefault="001114DA">
      <w:pPr>
        <w:widowControl w:val="0"/>
        <w:spacing w:before="94" w:after="0" w:line="334"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 Review</w:t>
      </w:r>
    </w:p>
    <w:p w:rsidR="00D448DB" w:rsidRDefault="001114DA">
      <w:pPr>
        <w:widowControl w:val="0"/>
        <w:spacing w:before="6" w:after="0" w:line="240"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Survey</w:t>
      </w:r>
    </w:p>
    <w:p w:rsidR="00D448DB" w:rsidRDefault="001114DA">
      <w:pPr>
        <w:widowControl w:val="0"/>
        <w:spacing w:before="98"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Survey refers to the quick glance through the title page, preface, chapter headings, etc. of a textbook. Surveying a text helps the Students grasp the main ideas. A glance at the title page may give you.</w:t>
      </w:r>
    </w:p>
    <w:p w:rsidR="00D448DB" w:rsidRDefault="001114DA">
      <w:pPr>
        <w:widowControl w:val="0"/>
        <w:spacing w:before="92" w:after="0" w:line="240"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  The general subject area</w:t>
      </w:r>
    </w:p>
    <w:p w:rsidR="00D448DB" w:rsidRDefault="001114DA">
      <w:pPr>
        <w:widowControl w:val="0"/>
        <w:spacing w:before="92" w:after="0" w:line="240"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(ii) The level of approach </w:t>
      </w:r>
    </w:p>
    <w:p w:rsidR="00D448DB" w:rsidRDefault="001114DA">
      <w:pPr>
        <w:widowControl w:val="0"/>
        <w:spacing w:before="92" w:after="0" w:line="240"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(iii) The author’s name</w:t>
      </w:r>
    </w:p>
    <w:p w:rsidR="00D448DB" w:rsidRDefault="001114DA">
      <w:pPr>
        <w:widowControl w:val="0"/>
        <w:spacing w:before="92" w:after="0" w:line="240" w:lineRule="auto"/>
        <w:ind w:left="152" w:right="-40"/>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(iv) The</w:t>
      </w:r>
      <w:proofErr w:type="gramEnd"/>
      <w:r>
        <w:rPr>
          <w:rFonts w:ascii="Times New Roman" w:eastAsia="Times New Roman" w:hAnsi="Times New Roman" w:cs="Times New Roman"/>
          <w:sz w:val="28"/>
          <w:szCs w:val="28"/>
        </w:rPr>
        <w:t xml:space="preserve"> date and place of publication</w:t>
      </w:r>
    </w:p>
    <w:p w:rsidR="00D448DB" w:rsidRDefault="001114DA">
      <w:pPr>
        <w:widowControl w:val="0"/>
        <w:spacing w:before="100"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Preface helps you decide whether or not the book deserves your attention. Contents tell you what topics the author is dealing with and how he has </w:t>
      </w:r>
      <w:proofErr w:type="spellStart"/>
      <w:r>
        <w:rPr>
          <w:rFonts w:ascii="Times New Roman" w:eastAsia="Times New Roman" w:hAnsi="Times New Roman" w:cs="Times New Roman"/>
          <w:sz w:val="28"/>
          <w:szCs w:val="28"/>
        </w:rPr>
        <w:t>organised</w:t>
      </w:r>
      <w:proofErr w:type="spellEnd"/>
      <w:r>
        <w:rPr>
          <w:rFonts w:ascii="Times New Roman" w:eastAsia="Times New Roman" w:hAnsi="Times New Roman" w:cs="Times New Roman"/>
          <w:sz w:val="28"/>
          <w:szCs w:val="28"/>
        </w:rPr>
        <w:t xml:space="preserve"> the themes. An index survey will tell you instantly whether or not the text contains what you need. It also helps you save time and effort by directing you straight to the relevant pages.</w:t>
      </w:r>
    </w:p>
    <w:p w:rsidR="00D448DB" w:rsidRDefault="001114DA">
      <w:pPr>
        <w:widowControl w:val="0"/>
        <w:spacing w:before="94" w:after="0" w:line="240"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Question</w:t>
      </w:r>
    </w:p>
    <w:p w:rsidR="00D448DB" w:rsidRDefault="001114DA">
      <w:pPr>
        <w:widowControl w:val="0"/>
        <w:spacing w:before="100"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Your survey of the text will raise some questions. For example, glancing at the title page, preface and contents, you might ask yourself:</w:t>
      </w:r>
    </w:p>
    <w:p w:rsidR="00D448DB" w:rsidRDefault="001114DA">
      <w:pPr>
        <w:widowControl w:val="0"/>
        <w:spacing w:before="92" w:after="0" w:line="240"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How far can I depend on this book?</w:t>
      </w:r>
    </w:p>
    <w:p w:rsidR="00D448DB" w:rsidRDefault="00D448DB">
      <w:pPr>
        <w:widowControl w:val="0"/>
        <w:spacing w:before="1" w:after="0" w:line="100" w:lineRule="auto"/>
        <w:ind w:right="-40"/>
        <w:jc w:val="both"/>
        <w:rPr>
          <w:rFonts w:ascii="Times New Roman" w:eastAsia="Times New Roman" w:hAnsi="Times New Roman" w:cs="Times New Roman"/>
          <w:sz w:val="28"/>
          <w:szCs w:val="28"/>
        </w:rPr>
      </w:pPr>
    </w:p>
    <w:p w:rsidR="00D448DB" w:rsidRDefault="001114DA">
      <w:pPr>
        <w:widowControl w:val="0"/>
        <w:spacing w:after="0" w:line="240"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Will the book be helpful to me as its preface suggests?</w:t>
      </w:r>
    </w:p>
    <w:p w:rsidR="00D448DB" w:rsidRDefault="00D448DB">
      <w:pPr>
        <w:widowControl w:val="0"/>
        <w:spacing w:before="1" w:after="0" w:line="100" w:lineRule="auto"/>
        <w:ind w:right="-40"/>
        <w:jc w:val="both"/>
        <w:rPr>
          <w:rFonts w:ascii="Times New Roman" w:eastAsia="Times New Roman" w:hAnsi="Times New Roman" w:cs="Times New Roman"/>
          <w:sz w:val="28"/>
          <w:szCs w:val="28"/>
        </w:rPr>
      </w:pPr>
    </w:p>
    <w:p w:rsidR="00D448DB" w:rsidRDefault="001114DA">
      <w:pPr>
        <w:widowControl w:val="0"/>
        <w:spacing w:after="0" w:line="240"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Why should the author devote a whole chapter for such and such a topic?</w:t>
      </w:r>
    </w:p>
    <w:p w:rsidR="00D448DB" w:rsidRDefault="001114DA">
      <w:pPr>
        <w:widowControl w:val="0"/>
        <w:spacing w:before="100"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Having made your survey and started to question, you are now ready for reading the text.</w:t>
      </w:r>
    </w:p>
    <w:p w:rsidR="00D448DB" w:rsidRDefault="001114DA">
      <w:pPr>
        <w:widowControl w:val="0"/>
        <w:spacing w:before="95" w:after="0" w:line="240"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Read</w:t>
      </w:r>
    </w:p>
    <w:p w:rsidR="00D448DB" w:rsidRDefault="001114DA">
      <w:pPr>
        <w:widowControl w:val="0"/>
        <w:spacing w:before="98"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Reading text material demands a critical mind. When we read a text, we apply our mind with all its critical skills. Unless we read actively the questions which have been formulated cannot be answered satisfactorily.</w:t>
      </w:r>
    </w:p>
    <w:p w:rsidR="00D448DB" w:rsidRDefault="001114DA">
      <w:pPr>
        <w:widowControl w:val="0"/>
        <w:spacing w:before="92" w:after="0" w:line="240"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It is not advisable to make notes at this stage.</w:t>
      </w:r>
    </w:p>
    <w:p w:rsidR="00D448DB" w:rsidRDefault="00D448DB">
      <w:pPr>
        <w:widowControl w:val="0"/>
        <w:spacing w:before="1" w:after="0" w:line="100" w:lineRule="auto"/>
        <w:ind w:right="-40"/>
        <w:jc w:val="both"/>
        <w:rPr>
          <w:rFonts w:ascii="Times New Roman" w:eastAsia="Times New Roman" w:hAnsi="Times New Roman" w:cs="Times New Roman"/>
          <w:sz w:val="28"/>
          <w:szCs w:val="28"/>
        </w:rPr>
      </w:pPr>
    </w:p>
    <w:p w:rsidR="00D448DB" w:rsidRDefault="001114DA">
      <w:pPr>
        <w:widowControl w:val="0"/>
        <w:spacing w:after="0" w:line="249"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This is not the stage to underline words or phrases either.</w:t>
      </w:r>
    </w:p>
    <w:p w:rsidR="00D448DB" w:rsidRDefault="00D448DB">
      <w:pPr>
        <w:widowControl w:val="0"/>
        <w:spacing w:before="6" w:after="0" w:line="130" w:lineRule="auto"/>
        <w:ind w:right="-40"/>
        <w:jc w:val="both"/>
        <w:rPr>
          <w:rFonts w:ascii="Times New Roman" w:eastAsia="Times New Roman" w:hAnsi="Times New Roman" w:cs="Times New Roman"/>
          <w:sz w:val="28"/>
          <w:szCs w:val="28"/>
        </w:rPr>
      </w:pPr>
    </w:p>
    <w:p w:rsidR="00D448DB" w:rsidRDefault="001114DA">
      <w:pPr>
        <w:widowControl w:val="0"/>
        <w:spacing w:before="81"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Keeping these two points in view, what perhaps we can do at the first reading is just to look for the main ideas and the supporting details.</w:t>
      </w:r>
    </w:p>
    <w:p w:rsidR="00D448DB" w:rsidRDefault="001114DA">
      <w:pPr>
        <w:widowControl w:val="0"/>
        <w:spacing w:before="94" w:after="0" w:line="240"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Recall</w:t>
      </w:r>
    </w:p>
    <w:p w:rsidR="00D448DB" w:rsidRDefault="001114DA">
      <w:pPr>
        <w:widowControl w:val="0"/>
        <w:spacing w:before="100"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Reading a text is not the final step in learning. It is, instead, the first step in learning. What is read needs to be recalled for </w:t>
      </w:r>
      <w:proofErr w:type="gramStart"/>
      <w:r>
        <w:rPr>
          <w:rFonts w:ascii="Times New Roman" w:eastAsia="Times New Roman" w:hAnsi="Times New Roman" w:cs="Times New Roman"/>
          <w:sz w:val="28"/>
          <w:szCs w:val="28"/>
        </w:rPr>
        <w:t>intention.</w:t>
      </w:r>
      <w:proofErr w:type="gramEnd"/>
      <w:r>
        <w:rPr>
          <w:rFonts w:ascii="Times New Roman" w:eastAsia="Times New Roman" w:hAnsi="Times New Roman" w:cs="Times New Roman"/>
          <w:sz w:val="28"/>
          <w:szCs w:val="28"/>
        </w:rPr>
        <w:t xml:space="preserve"> Regular attempts to recall will help improve our learning in three ways</w:t>
      </w:r>
    </w:p>
    <w:p w:rsidR="00D448DB" w:rsidRDefault="001114DA">
      <w:pPr>
        <w:widowControl w:val="0"/>
        <w:spacing w:before="100"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(i) </w:t>
      </w:r>
      <w:proofErr w:type="gramStart"/>
      <w:r>
        <w:rPr>
          <w:rFonts w:ascii="Times New Roman" w:eastAsia="Times New Roman" w:hAnsi="Times New Roman" w:cs="Times New Roman"/>
          <w:sz w:val="28"/>
          <w:szCs w:val="28"/>
        </w:rPr>
        <w:t>better</w:t>
      </w:r>
      <w:proofErr w:type="gramEnd"/>
      <w:r>
        <w:rPr>
          <w:rFonts w:ascii="Times New Roman" w:eastAsia="Times New Roman" w:hAnsi="Times New Roman" w:cs="Times New Roman"/>
          <w:sz w:val="28"/>
          <w:szCs w:val="28"/>
        </w:rPr>
        <w:t xml:space="preserve"> concentration </w:t>
      </w:r>
    </w:p>
    <w:p w:rsidR="00D448DB" w:rsidRDefault="001114DA">
      <w:pPr>
        <w:widowControl w:val="0"/>
        <w:spacing w:before="100"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(ii) </w:t>
      </w:r>
      <w:proofErr w:type="gramStart"/>
      <w:r>
        <w:rPr>
          <w:rFonts w:ascii="Times New Roman" w:eastAsia="Times New Roman" w:hAnsi="Times New Roman" w:cs="Times New Roman"/>
          <w:sz w:val="28"/>
          <w:szCs w:val="28"/>
        </w:rPr>
        <w:t>chance</w:t>
      </w:r>
      <w:proofErr w:type="gramEnd"/>
      <w:r>
        <w:rPr>
          <w:rFonts w:ascii="Times New Roman" w:eastAsia="Times New Roman" w:hAnsi="Times New Roman" w:cs="Times New Roman"/>
          <w:sz w:val="28"/>
          <w:szCs w:val="28"/>
        </w:rPr>
        <w:t xml:space="preserve"> to remedy misinterpretation</w:t>
      </w:r>
    </w:p>
    <w:p w:rsidR="00D448DB" w:rsidRDefault="001114DA">
      <w:pPr>
        <w:widowControl w:val="0"/>
        <w:spacing w:before="100"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(iii) </w:t>
      </w:r>
      <w:proofErr w:type="gramStart"/>
      <w:r>
        <w:rPr>
          <w:rFonts w:ascii="Times New Roman" w:eastAsia="Times New Roman" w:hAnsi="Times New Roman" w:cs="Times New Roman"/>
          <w:sz w:val="28"/>
          <w:szCs w:val="28"/>
        </w:rPr>
        <w:t>reactive</w:t>
      </w:r>
      <w:proofErr w:type="gramEnd"/>
      <w:r>
        <w:rPr>
          <w:rFonts w:ascii="Times New Roman" w:eastAsia="Times New Roman" w:hAnsi="Times New Roman" w:cs="Times New Roman"/>
          <w:sz w:val="28"/>
          <w:szCs w:val="28"/>
        </w:rPr>
        <w:t xml:space="preserve"> reading. How often to recall chiefly depends on</w:t>
      </w:r>
    </w:p>
    <w:p w:rsidR="00D448DB" w:rsidRDefault="001114DA">
      <w:pPr>
        <w:widowControl w:val="0"/>
        <w:spacing w:before="1" w:after="0" w:line="240"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how</w:t>
      </w:r>
      <w:proofErr w:type="gramEnd"/>
      <w:r>
        <w:rPr>
          <w:rFonts w:ascii="Times New Roman" w:eastAsia="Times New Roman" w:hAnsi="Times New Roman" w:cs="Times New Roman"/>
          <w:sz w:val="28"/>
          <w:szCs w:val="28"/>
        </w:rPr>
        <w:t xml:space="preserve"> good’ a reader you are.</w:t>
      </w:r>
    </w:p>
    <w:p w:rsidR="00D448DB" w:rsidRDefault="00D448DB">
      <w:pPr>
        <w:widowControl w:val="0"/>
        <w:spacing w:before="2" w:after="0" w:line="100" w:lineRule="auto"/>
        <w:ind w:right="-40"/>
        <w:jc w:val="both"/>
        <w:rPr>
          <w:rFonts w:ascii="Times New Roman" w:eastAsia="Times New Roman" w:hAnsi="Times New Roman" w:cs="Times New Roman"/>
          <w:sz w:val="28"/>
          <w:szCs w:val="28"/>
        </w:rPr>
      </w:pPr>
    </w:p>
    <w:p w:rsidR="00D448DB" w:rsidRDefault="001114DA">
      <w:pPr>
        <w:widowControl w:val="0"/>
        <w:spacing w:after="0" w:line="240"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Review</w:t>
      </w:r>
    </w:p>
    <w:p w:rsidR="00D448DB" w:rsidRDefault="001114DA">
      <w:pPr>
        <w:widowControl w:val="0"/>
        <w:spacing w:before="97" w:after="0" w:line="248"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purpose of reviewing is to check the validity of our recall. The best way to do this is to do a quick repeat of the other four steps i.e. Survey, Question, Read and Recall.</w:t>
      </w:r>
    </w:p>
    <w:p w:rsidR="00D448DB" w:rsidRDefault="001114DA">
      <w:pPr>
        <w:widowControl w:val="0"/>
        <w:spacing w:before="90" w:after="0" w:line="246" w:lineRule="auto"/>
        <w:ind w:left="152" w:right="-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Although the steps of SQ3R are in the logical and natural order there may be overlapping and repetitions between them. Since Distance Learning Students have to work on their own most of the time during their academic career, in this situation, study skills become very important.</w:t>
      </w:r>
    </w:p>
    <w:p w:rsidR="00D448DB" w:rsidRDefault="001114DA">
      <w:pPr>
        <w:widowControl w:val="0"/>
        <w:spacing w:before="76" w:after="0" w:line="240" w:lineRule="auto"/>
        <w:ind w:right="-40"/>
        <w:jc w:val="both"/>
        <w:rPr>
          <w:rFonts w:ascii="Times New Roman" w:eastAsia="Times New Roman" w:hAnsi="Times New Roman" w:cs="Times New Roman"/>
          <w:b/>
          <w:bCs/>
          <w:color w:val="0070C0"/>
          <w:sz w:val="28"/>
          <w:szCs w:val="28"/>
        </w:rPr>
      </w:pPr>
      <w:r>
        <w:rPr>
          <w:rFonts w:ascii="Times New Roman" w:eastAsia="Times New Roman" w:hAnsi="Times New Roman" w:cs="Times New Roman"/>
          <w:b/>
          <w:bCs/>
          <w:color w:val="0070C0"/>
          <w:sz w:val="28"/>
          <w:szCs w:val="28"/>
        </w:rPr>
        <w:t>LIST OF CDOE LEARNING SUPPORT CENTRE (LSC) CENTER IN Mumbai &amp; Thane DISTRICT</w:t>
      </w:r>
    </w:p>
    <w:p w:rsidR="00D448DB" w:rsidRDefault="00D448DB">
      <w:pPr>
        <w:widowControl w:val="0"/>
        <w:spacing w:before="76" w:after="0" w:line="240" w:lineRule="auto"/>
        <w:ind w:right="-40"/>
        <w:jc w:val="both"/>
        <w:rPr>
          <w:rFonts w:ascii="Times New Roman" w:eastAsia="Times New Roman" w:hAnsi="Times New Roman" w:cs="Times New Roman"/>
          <w:b/>
          <w:bCs/>
          <w:color w:val="0070C0"/>
          <w:sz w:val="28"/>
          <w:szCs w:val="28"/>
        </w:rPr>
      </w:pPr>
    </w:p>
    <w:tbl>
      <w:tblPr>
        <w:tblStyle w:val="afff8"/>
        <w:tblW w:w="9555" w:type="dxa"/>
        <w:tblInd w:w="-21" w:type="dxa"/>
        <w:tblLayout w:type="fixed"/>
        <w:tblLook w:val="0400" w:firstRow="0" w:lastRow="0" w:firstColumn="0" w:lastColumn="0" w:noHBand="0" w:noVBand="1"/>
      </w:tblPr>
      <w:tblGrid>
        <w:gridCol w:w="645"/>
        <w:gridCol w:w="5670"/>
        <w:gridCol w:w="3240"/>
      </w:tblGrid>
      <w:tr w:rsidR="00D448DB">
        <w:trPr>
          <w:trHeight w:val="315"/>
        </w:trPr>
        <w:tc>
          <w:tcPr>
            <w:tcW w:w="645" w:type="dxa"/>
            <w:tcBorders>
              <w:top w:val="single" w:sz="4" w:space="0" w:color="000000"/>
              <w:left w:val="single" w:sz="4" w:space="0" w:color="000000"/>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b/>
                <w:bCs/>
                <w:color w:val="000000"/>
                <w:sz w:val="24"/>
                <w:szCs w:val="24"/>
              </w:rPr>
            </w:pPr>
            <w:proofErr w:type="spellStart"/>
            <w:r>
              <w:rPr>
                <w:rFonts w:ascii="Times New Roman" w:eastAsia="Times New Roman" w:hAnsi="Times New Roman" w:cs="Times New Roman"/>
                <w:b/>
                <w:bCs/>
                <w:color w:val="000000"/>
                <w:sz w:val="24"/>
                <w:szCs w:val="24"/>
              </w:rPr>
              <w:t>Sr</w:t>
            </w:r>
            <w:proofErr w:type="spellEnd"/>
            <w:r>
              <w:rPr>
                <w:rFonts w:ascii="Times New Roman" w:eastAsia="Times New Roman" w:hAnsi="Times New Roman" w:cs="Times New Roman"/>
                <w:b/>
                <w:bCs/>
                <w:color w:val="000000"/>
                <w:sz w:val="24"/>
                <w:szCs w:val="24"/>
              </w:rPr>
              <w:t xml:space="preserve"> No</w:t>
            </w:r>
          </w:p>
        </w:tc>
        <w:tc>
          <w:tcPr>
            <w:tcW w:w="5670" w:type="dxa"/>
            <w:tcBorders>
              <w:top w:val="single" w:sz="4" w:space="0" w:color="000000"/>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Name of College</w:t>
            </w:r>
          </w:p>
        </w:tc>
        <w:tc>
          <w:tcPr>
            <w:tcW w:w="3240" w:type="dxa"/>
            <w:tcBorders>
              <w:top w:val="single" w:sz="4" w:space="0" w:color="000000"/>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Address</w:t>
            </w:r>
          </w:p>
        </w:tc>
      </w:tr>
      <w:tr w:rsidR="00D448DB">
        <w:trPr>
          <w:trHeight w:val="300"/>
        </w:trPr>
        <w:tc>
          <w:tcPr>
            <w:tcW w:w="645" w:type="dxa"/>
            <w:tcBorders>
              <w:top w:val="nil"/>
              <w:left w:val="single" w:sz="4"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567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Sandesh</w:t>
            </w:r>
            <w:proofErr w:type="spellEnd"/>
            <w:r>
              <w:rPr>
                <w:rFonts w:ascii="Times New Roman" w:eastAsia="Times New Roman" w:hAnsi="Times New Roman" w:cs="Times New Roman"/>
                <w:color w:val="000000"/>
              </w:rPr>
              <w:t xml:space="preserve"> College of Arts, </w:t>
            </w:r>
            <w:proofErr w:type="spellStart"/>
            <w:r>
              <w:rPr>
                <w:rFonts w:ascii="Times New Roman" w:eastAsia="Times New Roman" w:hAnsi="Times New Roman" w:cs="Times New Roman"/>
                <w:color w:val="000000"/>
              </w:rPr>
              <w:t>Commere</w:t>
            </w:r>
            <w:proofErr w:type="spellEnd"/>
            <w:r>
              <w:rPr>
                <w:rFonts w:ascii="Times New Roman" w:eastAsia="Times New Roman" w:hAnsi="Times New Roman" w:cs="Times New Roman"/>
                <w:color w:val="000000"/>
              </w:rPr>
              <w:t>, &amp; Science</w:t>
            </w:r>
          </w:p>
        </w:tc>
        <w:tc>
          <w:tcPr>
            <w:tcW w:w="324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Vikhroli</w:t>
            </w:r>
            <w:proofErr w:type="spellEnd"/>
            <w:r>
              <w:rPr>
                <w:rFonts w:ascii="Times New Roman" w:eastAsia="Times New Roman" w:hAnsi="Times New Roman" w:cs="Times New Roman"/>
                <w:color w:val="000000"/>
              </w:rPr>
              <w:t xml:space="preserve"> East, Mumbai 83</w:t>
            </w:r>
          </w:p>
        </w:tc>
      </w:tr>
      <w:tr w:rsidR="00D448DB">
        <w:trPr>
          <w:trHeight w:val="300"/>
        </w:trPr>
        <w:tc>
          <w:tcPr>
            <w:tcW w:w="645" w:type="dxa"/>
            <w:tcBorders>
              <w:top w:val="nil"/>
              <w:left w:val="single" w:sz="4"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567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Swayam</w:t>
            </w:r>
            <w:proofErr w:type="spellEnd"/>
            <w:r>
              <w:rPr>
                <w:rFonts w:ascii="Times New Roman" w:eastAsia="Times New Roman" w:hAnsi="Times New Roman" w:cs="Times New Roman"/>
                <w:color w:val="000000"/>
              </w:rPr>
              <w:t xml:space="preserve"> Siddhi </w:t>
            </w:r>
            <w:proofErr w:type="spellStart"/>
            <w:r>
              <w:rPr>
                <w:rFonts w:ascii="Times New Roman" w:eastAsia="Times New Roman" w:hAnsi="Times New Roman" w:cs="Times New Roman"/>
                <w:color w:val="000000"/>
              </w:rPr>
              <w:t>Mitra</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Sangh</w:t>
            </w:r>
            <w:proofErr w:type="spellEnd"/>
            <w:r>
              <w:rPr>
                <w:rFonts w:ascii="Times New Roman" w:eastAsia="Times New Roman" w:hAnsi="Times New Roman" w:cs="Times New Roman"/>
                <w:color w:val="000000"/>
              </w:rPr>
              <w:t xml:space="preserve"> Degree College</w:t>
            </w:r>
          </w:p>
        </w:tc>
        <w:tc>
          <w:tcPr>
            <w:tcW w:w="324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Bhiwandi</w:t>
            </w:r>
            <w:proofErr w:type="spellEnd"/>
            <w:r>
              <w:rPr>
                <w:rFonts w:ascii="Times New Roman" w:eastAsia="Times New Roman" w:hAnsi="Times New Roman" w:cs="Times New Roman"/>
                <w:color w:val="000000"/>
              </w:rPr>
              <w:t>, Thane 421302</w:t>
            </w:r>
          </w:p>
        </w:tc>
      </w:tr>
      <w:tr w:rsidR="00D448DB">
        <w:trPr>
          <w:trHeight w:val="300"/>
        </w:trPr>
        <w:tc>
          <w:tcPr>
            <w:tcW w:w="645" w:type="dxa"/>
            <w:tcBorders>
              <w:top w:val="nil"/>
              <w:left w:val="single" w:sz="4"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567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Rizavi</w:t>
            </w:r>
            <w:proofErr w:type="spellEnd"/>
            <w:r>
              <w:rPr>
                <w:rFonts w:ascii="Times New Roman" w:eastAsia="Times New Roman" w:hAnsi="Times New Roman" w:cs="Times New Roman"/>
                <w:color w:val="000000"/>
              </w:rPr>
              <w:t xml:space="preserve"> College of Arts, Science &amp; Commerce </w:t>
            </w:r>
          </w:p>
        </w:tc>
        <w:tc>
          <w:tcPr>
            <w:tcW w:w="324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Bandra</w:t>
            </w:r>
            <w:proofErr w:type="spellEnd"/>
            <w:r>
              <w:rPr>
                <w:rFonts w:ascii="Times New Roman" w:eastAsia="Times New Roman" w:hAnsi="Times New Roman" w:cs="Times New Roman"/>
                <w:color w:val="000000"/>
              </w:rPr>
              <w:t xml:space="preserve"> West 400050</w:t>
            </w:r>
          </w:p>
        </w:tc>
      </w:tr>
      <w:tr w:rsidR="00D448DB">
        <w:trPr>
          <w:trHeight w:val="300"/>
        </w:trPr>
        <w:tc>
          <w:tcPr>
            <w:tcW w:w="645" w:type="dxa"/>
            <w:tcBorders>
              <w:top w:val="nil"/>
              <w:left w:val="single" w:sz="4"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567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P.E.M. Night Degree College</w:t>
            </w:r>
          </w:p>
        </w:tc>
        <w:tc>
          <w:tcPr>
            <w:tcW w:w="324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Bhiwandi</w:t>
            </w:r>
            <w:proofErr w:type="spellEnd"/>
            <w:r>
              <w:rPr>
                <w:rFonts w:ascii="Times New Roman" w:eastAsia="Times New Roman" w:hAnsi="Times New Roman" w:cs="Times New Roman"/>
                <w:color w:val="000000"/>
              </w:rPr>
              <w:t xml:space="preserve"> 421302</w:t>
            </w:r>
          </w:p>
        </w:tc>
      </w:tr>
      <w:tr w:rsidR="00D448DB">
        <w:trPr>
          <w:trHeight w:val="300"/>
        </w:trPr>
        <w:tc>
          <w:tcPr>
            <w:tcW w:w="645" w:type="dxa"/>
            <w:tcBorders>
              <w:top w:val="nil"/>
              <w:left w:val="single" w:sz="4"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567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Jankibai</w:t>
            </w:r>
            <w:proofErr w:type="spellEnd"/>
            <w:r>
              <w:rPr>
                <w:rFonts w:ascii="Times New Roman" w:eastAsia="Times New Roman" w:hAnsi="Times New Roman" w:cs="Times New Roman"/>
                <w:color w:val="000000"/>
              </w:rPr>
              <w:t xml:space="preserve"> Rama </w:t>
            </w:r>
            <w:proofErr w:type="spellStart"/>
            <w:r>
              <w:rPr>
                <w:rFonts w:ascii="Times New Roman" w:eastAsia="Times New Roman" w:hAnsi="Times New Roman" w:cs="Times New Roman"/>
                <w:color w:val="000000"/>
              </w:rPr>
              <w:t>Salvi</w:t>
            </w:r>
            <w:proofErr w:type="spellEnd"/>
            <w:r>
              <w:rPr>
                <w:rFonts w:ascii="Times New Roman" w:eastAsia="Times New Roman" w:hAnsi="Times New Roman" w:cs="Times New Roman"/>
                <w:color w:val="000000"/>
              </w:rPr>
              <w:t xml:space="preserve"> College of Arts </w:t>
            </w:r>
            <w:proofErr w:type="spellStart"/>
            <w:r>
              <w:rPr>
                <w:rFonts w:ascii="Times New Roman" w:eastAsia="Times New Roman" w:hAnsi="Times New Roman" w:cs="Times New Roman"/>
                <w:color w:val="000000"/>
              </w:rPr>
              <w:t>Commrec</w:t>
            </w:r>
            <w:proofErr w:type="spellEnd"/>
          </w:p>
        </w:tc>
        <w:tc>
          <w:tcPr>
            <w:tcW w:w="324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Kalwa</w:t>
            </w:r>
            <w:proofErr w:type="spellEnd"/>
            <w:r>
              <w:rPr>
                <w:rFonts w:ascii="Times New Roman" w:eastAsia="Times New Roman" w:hAnsi="Times New Roman" w:cs="Times New Roman"/>
                <w:color w:val="000000"/>
              </w:rPr>
              <w:t xml:space="preserve"> West, Thane 605</w:t>
            </w:r>
          </w:p>
        </w:tc>
      </w:tr>
      <w:tr w:rsidR="00D448DB">
        <w:trPr>
          <w:trHeight w:val="300"/>
        </w:trPr>
        <w:tc>
          <w:tcPr>
            <w:tcW w:w="645" w:type="dxa"/>
            <w:tcBorders>
              <w:top w:val="nil"/>
              <w:left w:val="single" w:sz="4"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567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Mahatma </w:t>
            </w:r>
            <w:proofErr w:type="spellStart"/>
            <w:r>
              <w:rPr>
                <w:rFonts w:ascii="Times New Roman" w:eastAsia="Times New Roman" w:hAnsi="Times New Roman" w:cs="Times New Roman"/>
                <w:color w:val="000000"/>
              </w:rPr>
              <w:t>Phule</w:t>
            </w:r>
            <w:proofErr w:type="spellEnd"/>
            <w:r>
              <w:rPr>
                <w:rFonts w:ascii="Times New Roman" w:eastAsia="Times New Roman" w:hAnsi="Times New Roman" w:cs="Times New Roman"/>
                <w:color w:val="000000"/>
              </w:rPr>
              <w:t xml:space="preserve"> Education Society College</w:t>
            </w:r>
          </w:p>
        </w:tc>
        <w:tc>
          <w:tcPr>
            <w:tcW w:w="324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Parel</w:t>
            </w:r>
            <w:proofErr w:type="spellEnd"/>
            <w:r>
              <w:rPr>
                <w:rFonts w:ascii="Times New Roman" w:eastAsia="Times New Roman" w:hAnsi="Times New Roman" w:cs="Times New Roman"/>
                <w:color w:val="000000"/>
              </w:rPr>
              <w:t>, Mumbai 400012</w:t>
            </w:r>
          </w:p>
        </w:tc>
      </w:tr>
    </w:tbl>
    <w:p w:rsidR="00D448DB" w:rsidRDefault="00D448DB">
      <w:pPr>
        <w:widowControl w:val="0"/>
        <w:spacing w:before="76" w:after="0" w:line="240" w:lineRule="auto"/>
        <w:ind w:right="-40"/>
        <w:jc w:val="both"/>
        <w:rPr>
          <w:rFonts w:ascii="Times New Roman" w:eastAsia="Times New Roman" w:hAnsi="Times New Roman" w:cs="Times New Roman"/>
          <w:b/>
          <w:bCs/>
          <w:color w:val="0070C0"/>
          <w:sz w:val="28"/>
          <w:szCs w:val="28"/>
        </w:rPr>
      </w:pPr>
    </w:p>
    <w:p w:rsidR="00D448DB" w:rsidRDefault="001114DA">
      <w:pPr>
        <w:widowControl w:val="0"/>
        <w:spacing w:before="76" w:after="0" w:line="240" w:lineRule="auto"/>
        <w:ind w:right="-40"/>
        <w:jc w:val="both"/>
        <w:rPr>
          <w:rFonts w:ascii="Times New Roman" w:eastAsia="Times New Roman" w:hAnsi="Times New Roman" w:cs="Times New Roman"/>
          <w:b/>
          <w:bCs/>
          <w:color w:val="0070C0"/>
          <w:sz w:val="28"/>
          <w:szCs w:val="28"/>
        </w:rPr>
      </w:pPr>
      <w:r>
        <w:rPr>
          <w:rFonts w:ascii="Times New Roman" w:eastAsia="Times New Roman" w:hAnsi="Times New Roman" w:cs="Times New Roman"/>
          <w:b/>
          <w:bCs/>
          <w:color w:val="0070C0"/>
          <w:sz w:val="28"/>
          <w:szCs w:val="28"/>
        </w:rPr>
        <w:t xml:space="preserve">LIST OF CDOE LEARNING SUPPORT CENTRE (LSC) CENTER IN SINDUDURG </w:t>
      </w:r>
      <w:r>
        <w:rPr>
          <w:rFonts w:ascii="Times New Roman" w:eastAsia="Times New Roman" w:hAnsi="Times New Roman" w:cs="Times New Roman"/>
          <w:b/>
          <w:bCs/>
          <w:color w:val="0070C0"/>
          <w:sz w:val="28"/>
          <w:szCs w:val="28"/>
        </w:rPr>
        <w:lastRenderedPageBreak/>
        <w:t>DISTRICT</w:t>
      </w:r>
    </w:p>
    <w:p w:rsidR="00D448DB" w:rsidRDefault="00D448DB">
      <w:pPr>
        <w:widowControl w:val="0"/>
        <w:spacing w:before="76" w:after="0" w:line="240" w:lineRule="auto"/>
        <w:ind w:right="-40"/>
        <w:jc w:val="both"/>
        <w:rPr>
          <w:rFonts w:ascii="Times New Roman" w:eastAsia="Times New Roman" w:hAnsi="Times New Roman" w:cs="Times New Roman"/>
          <w:b/>
          <w:bCs/>
          <w:color w:val="0070C0"/>
          <w:sz w:val="28"/>
          <w:szCs w:val="28"/>
        </w:rPr>
      </w:pPr>
    </w:p>
    <w:tbl>
      <w:tblPr>
        <w:tblStyle w:val="afff9"/>
        <w:tblW w:w="9140" w:type="dxa"/>
        <w:tblInd w:w="-21" w:type="dxa"/>
        <w:tblLayout w:type="fixed"/>
        <w:tblLook w:val="0400" w:firstRow="0" w:lastRow="0" w:firstColumn="0" w:lastColumn="0" w:noHBand="0" w:noVBand="1"/>
      </w:tblPr>
      <w:tblGrid>
        <w:gridCol w:w="720"/>
        <w:gridCol w:w="5400"/>
        <w:gridCol w:w="3020"/>
      </w:tblGrid>
      <w:tr w:rsidR="00D448DB">
        <w:trPr>
          <w:trHeight w:val="499"/>
        </w:trPr>
        <w:tc>
          <w:tcPr>
            <w:tcW w:w="720" w:type="dxa"/>
            <w:tcBorders>
              <w:top w:val="single" w:sz="8" w:space="0" w:color="000000"/>
              <w:left w:val="single" w:sz="8" w:space="0" w:color="000000"/>
              <w:bottom w:val="single" w:sz="8"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b/>
                <w:bCs/>
                <w:color w:val="000000"/>
                <w:sz w:val="24"/>
                <w:szCs w:val="24"/>
              </w:rPr>
            </w:pPr>
            <w:proofErr w:type="spellStart"/>
            <w:r>
              <w:rPr>
                <w:rFonts w:ascii="Times New Roman" w:eastAsia="Times New Roman" w:hAnsi="Times New Roman" w:cs="Times New Roman"/>
                <w:b/>
                <w:bCs/>
                <w:color w:val="000000"/>
                <w:sz w:val="24"/>
                <w:szCs w:val="24"/>
              </w:rPr>
              <w:t>Sr</w:t>
            </w:r>
            <w:proofErr w:type="spellEnd"/>
            <w:r>
              <w:rPr>
                <w:rFonts w:ascii="Times New Roman" w:eastAsia="Times New Roman" w:hAnsi="Times New Roman" w:cs="Times New Roman"/>
                <w:b/>
                <w:bCs/>
                <w:color w:val="000000"/>
                <w:sz w:val="24"/>
                <w:szCs w:val="24"/>
              </w:rPr>
              <w:t xml:space="preserve"> No</w:t>
            </w:r>
          </w:p>
        </w:tc>
        <w:tc>
          <w:tcPr>
            <w:tcW w:w="5400" w:type="dxa"/>
            <w:tcBorders>
              <w:top w:val="single" w:sz="8" w:space="0" w:color="000000"/>
              <w:left w:val="nil"/>
              <w:bottom w:val="single" w:sz="8"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Name of College</w:t>
            </w:r>
          </w:p>
        </w:tc>
        <w:tc>
          <w:tcPr>
            <w:tcW w:w="3020" w:type="dxa"/>
            <w:tcBorders>
              <w:top w:val="single" w:sz="8" w:space="0" w:color="000000"/>
              <w:left w:val="nil"/>
              <w:bottom w:val="single" w:sz="8"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Address</w:t>
            </w:r>
          </w:p>
        </w:tc>
      </w:tr>
      <w:tr w:rsidR="00D448DB">
        <w:trPr>
          <w:trHeight w:val="499"/>
        </w:trPr>
        <w:tc>
          <w:tcPr>
            <w:tcW w:w="72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54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KPSPM Arts &amp; Commerce College, </w:t>
            </w:r>
            <w:proofErr w:type="spellStart"/>
            <w:r>
              <w:rPr>
                <w:rFonts w:ascii="Times New Roman" w:eastAsia="Times New Roman" w:hAnsi="Times New Roman" w:cs="Times New Roman"/>
                <w:color w:val="000000"/>
              </w:rPr>
              <w:t>Kharepatan</w:t>
            </w:r>
            <w:proofErr w:type="spellEnd"/>
          </w:p>
        </w:tc>
        <w:tc>
          <w:tcPr>
            <w:tcW w:w="302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Kankavli</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Sindhudurg</w:t>
            </w:r>
            <w:proofErr w:type="spellEnd"/>
            <w:r>
              <w:rPr>
                <w:rFonts w:ascii="Times New Roman" w:eastAsia="Times New Roman" w:hAnsi="Times New Roman" w:cs="Times New Roman"/>
                <w:color w:val="000000"/>
              </w:rPr>
              <w:t xml:space="preserve"> 416703</w:t>
            </w:r>
          </w:p>
        </w:tc>
      </w:tr>
      <w:tr w:rsidR="00D448DB">
        <w:trPr>
          <w:trHeight w:val="499"/>
        </w:trPr>
        <w:tc>
          <w:tcPr>
            <w:tcW w:w="72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54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Dr. J. B. </w:t>
            </w:r>
            <w:proofErr w:type="spellStart"/>
            <w:r>
              <w:rPr>
                <w:rFonts w:ascii="Times New Roman" w:eastAsia="Times New Roman" w:hAnsi="Times New Roman" w:cs="Times New Roman"/>
                <w:color w:val="000000"/>
              </w:rPr>
              <w:t>Naik</w:t>
            </w:r>
            <w:proofErr w:type="spellEnd"/>
            <w:r>
              <w:rPr>
                <w:rFonts w:ascii="Times New Roman" w:eastAsia="Times New Roman" w:hAnsi="Times New Roman" w:cs="Times New Roman"/>
                <w:color w:val="000000"/>
              </w:rPr>
              <w:t xml:space="preserve"> Arts &amp; Commerce College</w:t>
            </w:r>
          </w:p>
        </w:tc>
        <w:tc>
          <w:tcPr>
            <w:tcW w:w="302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Sawantwadi</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Sindhudurg</w:t>
            </w:r>
            <w:proofErr w:type="spellEnd"/>
            <w:r>
              <w:rPr>
                <w:rFonts w:ascii="Times New Roman" w:eastAsia="Times New Roman" w:hAnsi="Times New Roman" w:cs="Times New Roman"/>
                <w:color w:val="000000"/>
              </w:rPr>
              <w:t xml:space="preserve"> 416510</w:t>
            </w:r>
          </w:p>
        </w:tc>
      </w:tr>
      <w:tr w:rsidR="00D448DB">
        <w:trPr>
          <w:trHeight w:val="499"/>
        </w:trPr>
        <w:tc>
          <w:tcPr>
            <w:tcW w:w="72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54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Dadasaheb</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Waradkar</w:t>
            </w:r>
            <w:proofErr w:type="spellEnd"/>
            <w:r>
              <w:rPr>
                <w:rFonts w:ascii="Times New Roman" w:eastAsia="Times New Roman" w:hAnsi="Times New Roman" w:cs="Times New Roman"/>
                <w:color w:val="000000"/>
              </w:rPr>
              <w:t xml:space="preserve">  Arts &amp; Commerce College</w:t>
            </w:r>
          </w:p>
        </w:tc>
        <w:tc>
          <w:tcPr>
            <w:tcW w:w="302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Malvan</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Sindhudurg</w:t>
            </w:r>
            <w:proofErr w:type="spellEnd"/>
            <w:r>
              <w:rPr>
                <w:rFonts w:ascii="Times New Roman" w:eastAsia="Times New Roman" w:hAnsi="Times New Roman" w:cs="Times New Roman"/>
                <w:color w:val="000000"/>
              </w:rPr>
              <w:t xml:space="preserve"> 416604</w:t>
            </w:r>
          </w:p>
        </w:tc>
      </w:tr>
      <w:tr w:rsidR="00D448DB">
        <w:trPr>
          <w:trHeight w:val="499"/>
        </w:trPr>
        <w:tc>
          <w:tcPr>
            <w:tcW w:w="72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54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Pancham</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Khemraj</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Mahavidyalaya</w:t>
            </w:r>
            <w:proofErr w:type="spellEnd"/>
            <w:r>
              <w:rPr>
                <w:rFonts w:ascii="Times New Roman" w:eastAsia="Times New Roman" w:hAnsi="Times New Roman" w:cs="Times New Roman"/>
                <w:color w:val="000000"/>
              </w:rPr>
              <w:t xml:space="preserve"> Autonomous College </w:t>
            </w:r>
          </w:p>
        </w:tc>
        <w:tc>
          <w:tcPr>
            <w:tcW w:w="302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Sawantwadi</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Sindhudurg</w:t>
            </w:r>
            <w:proofErr w:type="spellEnd"/>
            <w:r>
              <w:rPr>
                <w:rFonts w:ascii="Times New Roman" w:eastAsia="Times New Roman" w:hAnsi="Times New Roman" w:cs="Times New Roman"/>
                <w:color w:val="000000"/>
              </w:rPr>
              <w:t xml:space="preserve"> 416510</w:t>
            </w:r>
          </w:p>
        </w:tc>
      </w:tr>
      <w:tr w:rsidR="00D448DB">
        <w:trPr>
          <w:trHeight w:val="499"/>
        </w:trPr>
        <w:tc>
          <w:tcPr>
            <w:tcW w:w="72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54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Balasaheb</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Khardekar</w:t>
            </w:r>
            <w:proofErr w:type="spellEnd"/>
            <w:r>
              <w:rPr>
                <w:rFonts w:ascii="Times New Roman" w:eastAsia="Times New Roman" w:hAnsi="Times New Roman" w:cs="Times New Roman"/>
                <w:color w:val="000000"/>
              </w:rPr>
              <w:t xml:space="preserve"> College</w:t>
            </w:r>
          </w:p>
        </w:tc>
        <w:tc>
          <w:tcPr>
            <w:tcW w:w="302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Vengurla</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Sindhudurg</w:t>
            </w:r>
            <w:proofErr w:type="spellEnd"/>
            <w:r>
              <w:rPr>
                <w:rFonts w:ascii="Times New Roman" w:eastAsia="Times New Roman" w:hAnsi="Times New Roman" w:cs="Times New Roman"/>
                <w:color w:val="000000"/>
              </w:rPr>
              <w:t xml:space="preserve"> </w:t>
            </w:r>
          </w:p>
        </w:tc>
      </w:tr>
      <w:tr w:rsidR="00D448DB">
        <w:trPr>
          <w:trHeight w:val="499"/>
        </w:trPr>
        <w:tc>
          <w:tcPr>
            <w:tcW w:w="72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54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Amdar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Deepakbhai</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Kesarkar</w:t>
            </w:r>
            <w:proofErr w:type="spellEnd"/>
            <w:r>
              <w:rPr>
                <w:rFonts w:ascii="Times New Roman" w:eastAsia="Times New Roman" w:hAnsi="Times New Roman" w:cs="Times New Roman"/>
                <w:color w:val="000000"/>
              </w:rPr>
              <w:t xml:space="preserve"> Science College</w:t>
            </w:r>
          </w:p>
        </w:tc>
        <w:tc>
          <w:tcPr>
            <w:tcW w:w="302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Dodamarg</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Sindhudurg</w:t>
            </w:r>
            <w:proofErr w:type="spellEnd"/>
            <w:r>
              <w:rPr>
                <w:rFonts w:ascii="Times New Roman" w:eastAsia="Times New Roman" w:hAnsi="Times New Roman" w:cs="Times New Roman"/>
                <w:color w:val="000000"/>
              </w:rPr>
              <w:t xml:space="preserve"> 416512</w:t>
            </w:r>
          </w:p>
        </w:tc>
      </w:tr>
      <w:tr w:rsidR="00D448DB">
        <w:trPr>
          <w:trHeight w:val="499"/>
        </w:trPr>
        <w:tc>
          <w:tcPr>
            <w:tcW w:w="72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54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Sant</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Rawool</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Maharaj</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Mahavidyalaya</w:t>
            </w:r>
            <w:proofErr w:type="spellEnd"/>
          </w:p>
        </w:tc>
        <w:tc>
          <w:tcPr>
            <w:tcW w:w="302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Kudal</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Sindhudurg</w:t>
            </w:r>
            <w:proofErr w:type="spellEnd"/>
            <w:r>
              <w:rPr>
                <w:rFonts w:ascii="Times New Roman" w:eastAsia="Times New Roman" w:hAnsi="Times New Roman" w:cs="Times New Roman"/>
                <w:color w:val="000000"/>
              </w:rPr>
              <w:t xml:space="preserve"> </w:t>
            </w:r>
          </w:p>
        </w:tc>
      </w:tr>
      <w:tr w:rsidR="00D448DB">
        <w:trPr>
          <w:trHeight w:val="499"/>
        </w:trPr>
        <w:tc>
          <w:tcPr>
            <w:tcW w:w="72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54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NSLSH College of Arts, Commerce &amp; Science College</w:t>
            </w:r>
          </w:p>
        </w:tc>
        <w:tc>
          <w:tcPr>
            <w:tcW w:w="302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Dodamarg</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Sindhudurg</w:t>
            </w:r>
            <w:proofErr w:type="spellEnd"/>
            <w:r>
              <w:rPr>
                <w:rFonts w:ascii="Times New Roman" w:eastAsia="Times New Roman" w:hAnsi="Times New Roman" w:cs="Times New Roman"/>
                <w:color w:val="000000"/>
              </w:rPr>
              <w:t xml:space="preserve"> 416512</w:t>
            </w:r>
          </w:p>
        </w:tc>
      </w:tr>
      <w:tr w:rsidR="00D448DB">
        <w:trPr>
          <w:trHeight w:val="499"/>
        </w:trPr>
        <w:tc>
          <w:tcPr>
            <w:tcW w:w="72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54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SKPS Arts, </w:t>
            </w:r>
            <w:proofErr w:type="spellStart"/>
            <w:r>
              <w:rPr>
                <w:rFonts w:ascii="Times New Roman" w:eastAsia="Times New Roman" w:hAnsi="Times New Roman" w:cs="Times New Roman"/>
                <w:color w:val="000000"/>
              </w:rPr>
              <w:t>Commrece</w:t>
            </w:r>
            <w:proofErr w:type="spellEnd"/>
            <w:r>
              <w:rPr>
                <w:rFonts w:ascii="Times New Roman" w:eastAsia="Times New Roman" w:hAnsi="Times New Roman" w:cs="Times New Roman"/>
                <w:color w:val="000000"/>
              </w:rPr>
              <w:t xml:space="preserve"> &amp; D.S.G. Science College </w:t>
            </w:r>
          </w:p>
        </w:tc>
        <w:tc>
          <w:tcPr>
            <w:tcW w:w="302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Malvan</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Sindhudurg</w:t>
            </w:r>
            <w:proofErr w:type="spellEnd"/>
            <w:r>
              <w:rPr>
                <w:rFonts w:ascii="Times New Roman" w:eastAsia="Times New Roman" w:hAnsi="Times New Roman" w:cs="Times New Roman"/>
                <w:color w:val="000000"/>
              </w:rPr>
              <w:t xml:space="preserve"> 416604</w:t>
            </w:r>
          </w:p>
        </w:tc>
      </w:tr>
      <w:tr w:rsidR="00D448DB">
        <w:trPr>
          <w:trHeight w:val="499"/>
        </w:trPr>
        <w:tc>
          <w:tcPr>
            <w:tcW w:w="72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54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Phondaghat</w:t>
            </w:r>
            <w:proofErr w:type="spellEnd"/>
            <w:r>
              <w:rPr>
                <w:rFonts w:ascii="Times New Roman" w:eastAsia="Times New Roman" w:hAnsi="Times New Roman" w:cs="Times New Roman"/>
                <w:color w:val="000000"/>
              </w:rPr>
              <w:t xml:space="preserve"> Education </w:t>
            </w:r>
            <w:proofErr w:type="spellStart"/>
            <w:r>
              <w:rPr>
                <w:rFonts w:ascii="Times New Roman" w:eastAsia="Times New Roman" w:hAnsi="Times New Roman" w:cs="Times New Roman"/>
                <w:color w:val="000000"/>
              </w:rPr>
              <w:t>Scociety</w:t>
            </w:r>
            <w:proofErr w:type="spellEnd"/>
            <w:r>
              <w:rPr>
                <w:rFonts w:ascii="Times New Roman" w:eastAsia="Times New Roman" w:hAnsi="Times New Roman" w:cs="Times New Roman"/>
                <w:color w:val="000000"/>
              </w:rPr>
              <w:t xml:space="preserve">, Arts Commerce College </w:t>
            </w:r>
          </w:p>
        </w:tc>
        <w:tc>
          <w:tcPr>
            <w:tcW w:w="302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Kankavali</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Sindhudurg</w:t>
            </w:r>
            <w:proofErr w:type="spellEnd"/>
            <w:r>
              <w:rPr>
                <w:rFonts w:ascii="Times New Roman" w:eastAsia="Times New Roman" w:hAnsi="Times New Roman" w:cs="Times New Roman"/>
                <w:color w:val="000000"/>
              </w:rPr>
              <w:t xml:space="preserve"> 416601</w:t>
            </w:r>
          </w:p>
        </w:tc>
      </w:tr>
      <w:tr w:rsidR="00D448DB">
        <w:trPr>
          <w:trHeight w:val="499"/>
        </w:trPr>
        <w:tc>
          <w:tcPr>
            <w:tcW w:w="72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11</w:t>
            </w:r>
          </w:p>
        </w:tc>
        <w:tc>
          <w:tcPr>
            <w:tcW w:w="54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Kankavli</w:t>
            </w:r>
            <w:proofErr w:type="spellEnd"/>
            <w:r>
              <w:rPr>
                <w:rFonts w:ascii="Times New Roman" w:eastAsia="Times New Roman" w:hAnsi="Times New Roman" w:cs="Times New Roman"/>
                <w:color w:val="000000"/>
              </w:rPr>
              <w:t xml:space="preserve"> College</w:t>
            </w:r>
          </w:p>
        </w:tc>
        <w:tc>
          <w:tcPr>
            <w:tcW w:w="302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Kankavli</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Sindhudurg</w:t>
            </w:r>
            <w:proofErr w:type="spellEnd"/>
            <w:r>
              <w:rPr>
                <w:rFonts w:ascii="Times New Roman" w:eastAsia="Times New Roman" w:hAnsi="Times New Roman" w:cs="Times New Roman"/>
                <w:color w:val="000000"/>
              </w:rPr>
              <w:t xml:space="preserve"> 416602</w:t>
            </w:r>
          </w:p>
        </w:tc>
      </w:tr>
      <w:tr w:rsidR="00D448DB">
        <w:trPr>
          <w:trHeight w:val="499"/>
        </w:trPr>
        <w:tc>
          <w:tcPr>
            <w:tcW w:w="72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54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Pundalik</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Ambaji</w:t>
            </w:r>
            <w:proofErr w:type="spellEnd"/>
            <w:r>
              <w:rPr>
                <w:rFonts w:ascii="Times New Roman" w:eastAsia="Times New Roman" w:hAnsi="Times New Roman" w:cs="Times New Roman"/>
                <w:color w:val="000000"/>
              </w:rPr>
              <w:t xml:space="preserve"> Karle College</w:t>
            </w:r>
          </w:p>
        </w:tc>
        <w:tc>
          <w:tcPr>
            <w:tcW w:w="302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Devgad</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Sindhudurg</w:t>
            </w:r>
            <w:proofErr w:type="spellEnd"/>
            <w:r>
              <w:rPr>
                <w:rFonts w:ascii="Times New Roman" w:eastAsia="Times New Roman" w:hAnsi="Times New Roman" w:cs="Times New Roman"/>
                <w:color w:val="000000"/>
              </w:rPr>
              <w:t xml:space="preserve"> </w:t>
            </w:r>
          </w:p>
        </w:tc>
      </w:tr>
      <w:tr w:rsidR="00D448DB">
        <w:trPr>
          <w:trHeight w:val="499"/>
        </w:trPr>
        <w:tc>
          <w:tcPr>
            <w:tcW w:w="720" w:type="dxa"/>
            <w:tcBorders>
              <w:top w:val="nil"/>
              <w:left w:val="single" w:sz="8" w:space="0" w:color="000000"/>
              <w:bottom w:val="single" w:sz="8"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5400" w:type="dxa"/>
            <w:tcBorders>
              <w:top w:val="nil"/>
              <w:left w:val="nil"/>
              <w:bottom w:val="single" w:sz="8"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Padmashri</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Babasaheb</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Vengurlekar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Mahavidyalaya</w:t>
            </w:r>
            <w:proofErr w:type="spellEnd"/>
          </w:p>
        </w:tc>
        <w:tc>
          <w:tcPr>
            <w:tcW w:w="3020" w:type="dxa"/>
            <w:tcBorders>
              <w:top w:val="nil"/>
              <w:left w:val="nil"/>
              <w:bottom w:val="single" w:sz="8"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Kudal</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Sindhudurg</w:t>
            </w:r>
            <w:proofErr w:type="spellEnd"/>
            <w:r>
              <w:rPr>
                <w:rFonts w:ascii="Times New Roman" w:eastAsia="Times New Roman" w:hAnsi="Times New Roman" w:cs="Times New Roman"/>
                <w:color w:val="000000"/>
              </w:rPr>
              <w:t xml:space="preserve"> 416812</w:t>
            </w:r>
          </w:p>
        </w:tc>
      </w:tr>
    </w:tbl>
    <w:p w:rsidR="00D448DB" w:rsidRDefault="00D448DB">
      <w:pPr>
        <w:widowControl w:val="0"/>
        <w:spacing w:before="76" w:after="0" w:line="240" w:lineRule="auto"/>
        <w:ind w:right="-40"/>
        <w:jc w:val="both"/>
        <w:rPr>
          <w:rFonts w:ascii="Times New Roman" w:eastAsia="Times New Roman" w:hAnsi="Times New Roman" w:cs="Times New Roman"/>
          <w:b/>
          <w:bCs/>
          <w:color w:val="0070C0"/>
          <w:sz w:val="28"/>
          <w:szCs w:val="28"/>
        </w:rPr>
      </w:pPr>
    </w:p>
    <w:p w:rsidR="00D448DB" w:rsidRDefault="001114DA">
      <w:pPr>
        <w:widowControl w:val="0"/>
        <w:spacing w:before="76" w:after="0" w:line="240" w:lineRule="auto"/>
        <w:ind w:right="-40"/>
        <w:jc w:val="both"/>
        <w:rPr>
          <w:rFonts w:ascii="Times New Roman" w:eastAsia="Times New Roman" w:hAnsi="Times New Roman" w:cs="Times New Roman"/>
          <w:b/>
          <w:bCs/>
          <w:color w:val="0070C0"/>
          <w:sz w:val="28"/>
          <w:szCs w:val="28"/>
        </w:rPr>
      </w:pPr>
      <w:r>
        <w:rPr>
          <w:rFonts w:ascii="Times New Roman" w:eastAsia="Times New Roman" w:hAnsi="Times New Roman" w:cs="Times New Roman"/>
          <w:b/>
          <w:bCs/>
          <w:color w:val="0070C0"/>
          <w:sz w:val="28"/>
          <w:szCs w:val="28"/>
        </w:rPr>
        <w:t>LIST OF CDOE LEARNING SUPPORT CENTRE (LSC) CENTER IN MUMBAI &amp; RATNAGIRI DISTRICT</w:t>
      </w:r>
    </w:p>
    <w:p w:rsidR="00D448DB" w:rsidRDefault="00D448DB">
      <w:pPr>
        <w:widowControl w:val="0"/>
        <w:spacing w:before="76" w:after="0" w:line="240" w:lineRule="auto"/>
        <w:ind w:right="-40"/>
        <w:jc w:val="both"/>
        <w:rPr>
          <w:rFonts w:ascii="Times New Roman" w:eastAsia="Times New Roman" w:hAnsi="Times New Roman" w:cs="Times New Roman"/>
          <w:b/>
          <w:bCs/>
          <w:color w:val="0070C0"/>
          <w:sz w:val="28"/>
          <w:szCs w:val="28"/>
        </w:rPr>
      </w:pPr>
    </w:p>
    <w:tbl>
      <w:tblPr>
        <w:tblStyle w:val="afffa"/>
        <w:tblW w:w="10183" w:type="dxa"/>
        <w:tblInd w:w="-21" w:type="dxa"/>
        <w:tblLayout w:type="fixed"/>
        <w:tblLook w:val="0400" w:firstRow="0" w:lastRow="0" w:firstColumn="0" w:lastColumn="0" w:noHBand="0" w:noVBand="1"/>
      </w:tblPr>
      <w:tblGrid>
        <w:gridCol w:w="600"/>
        <w:gridCol w:w="7200"/>
        <w:gridCol w:w="2383"/>
      </w:tblGrid>
      <w:tr w:rsidR="00D448DB">
        <w:trPr>
          <w:trHeight w:val="499"/>
        </w:trPr>
        <w:tc>
          <w:tcPr>
            <w:tcW w:w="600" w:type="dxa"/>
            <w:tcBorders>
              <w:top w:val="single" w:sz="8" w:space="0" w:color="000000"/>
              <w:left w:val="single" w:sz="8" w:space="0" w:color="000000"/>
              <w:bottom w:val="single" w:sz="8"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b/>
                <w:bCs/>
                <w:color w:val="000000"/>
              </w:rPr>
            </w:pPr>
            <w:proofErr w:type="spellStart"/>
            <w:r>
              <w:rPr>
                <w:rFonts w:ascii="Times New Roman" w:eastAsia="Times New Roman" w:hAnsi="Times New Roman" w:cs="Times New Roman"/>
                <w:b/>
                <w:bCs/>
                <w:color w:val="000000"/>
              </w:rPr>
              <w:t>Sr</w:t>
            </w:r>
            <w:proofErr w:type="spellEnd"/>
            <w:r>
              <w:rPr>
                <w:rFonts w:ascii="Times New Roman" w:eastAsia="Times New Roman" w:hAnsi="Times New Roman" w:cs="Times New Roman"/>
                <w:b/>
                <w:bCs/>
                <w:color w:val="000000"/>
              </w:rPr>
              <w:t xml:space="preserve"> No</w:t>
            </w:r>
          </w:p>
        </w:tc>
        <w:tc>
          <w:tcPr>
            <w:tcW w:w="7200" w:type="dxa"/>
            <w:tcBorders>
              <w:top w:val="single" w:sz="8" w:space="0" w:color="000000"/>
              <w:left w:val="nil"/>
              <w:bottom w:val="single" w:sz="8"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Name of College</w:t>
            </w:r>
          </w:p>
        </w:tc>
        <w:tc>
          <w:tcPr>
            <w:tcW w:w="2383" w:type="dxa"/>
            <w:tcBorders>
              <w:top w:val="single" w:sz="8" w:space="0" w:color="000000"/>
              <w:left w:val="nil"/>
              <w:bottom w:val="single" w:sz="8"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Address</w:t>
            </w:r>
          </w:p>
        </w:tc>
      </w:tr>
      <w:tr w:rsidR="00D448DB">
        <w:trPr>
          <w:trHeight w:val="499"/>
        </w:trPr>
        <w:tc>
          <w:tcPr>
            <w:tcW w:w="600" w:type="dxa"/>
            <w:tcBorders>
              <w:top w:val="single" w:sz="4" w:space="0" w:color="000000"/>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7200" w:type="dxa"/>
            <w:tcBorders>
              <w:top w:val="single" w:sz="4" w:space="0" w:color="000000"/>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Beharay</w:t>
            </w:r>
            <w:proofErr w:type="spellEnd"/>
            <w:r>
              <w:rPr>
                <w:rFonts w:ascii="Times New Roman" w:eastAsia="Times New Roman" w:hAnsi="Times New Roman" w:cs="Times New Roman"/>
                <w:color w:val="000000"/>
              </w:rPr>
              <w:t xml:space="preserve"> &amp; </w:t>
            </w:r>
            <w:proofErr w:type="spellStart"/>
            <w:r>
              <w:rPr>
                <w:rFonts w:ascii="Times New Roman" w:eastAsia="Times New Roman" w:hAnsi="Times New Roman" w:cs="Times New Roman"/>
                <w:color w:val="000000"/>
              </w:rPr>
              <w:t>Sheth</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Collge</w:t>
            </w:r>
            <w:proofErr w:type="spellEnd"/>
            <w:r>
              <w:rPr>
                <w:rFonts w:ascii="Times New Roman" w:eastAsia="Times New Roman" w:hAnsi="Times New Roman" w:cs="Times New Roman"/>
                <w:color w:val="000000"/>
              </w:rPr>
              <w:t xml:space="preserve"> of Arts, </w:t>
            </w:r>
            <w:proofErr w:type="spellStart"/>
            <w:r>
              <w:rPr>
                <w:rFonts w:ascii="Times New Roman" w:eastAsia="Times New Roman" w:hAnsi="Times New Roman" w:cs="Times New Roman"/>
                <w:color w:val="000000"/>
              </w:rPr>
              <w:t>Commere</w:t>
            </w:r>
            <w:proofErr w:type="spellEnd"/>
            <w:r>
              <w:rPr>
                <w:rFonts w:ascii="Times New Roman" w:eastAsia="Times New Roman" w:hAnsi="Times New Roman" w:cs="Times New Roman"/>
                <w:color w:val="000000"/>
              </w:rPr>
              <w:t>, &amp; Science</w:t>
            </w:r>
          </w:p>
        </w:tc>
        <w:tc>
          <w:tcPr>
            <w:tcW w:w="2383" w:type="dxa"/>
            <w:tcBorders>
              <w:top w:val="single" w:sz="4" w:space="0" w:color="000000"/>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Khed</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Ratnagiri</w:t>
            </w:r>
            <w:proofErr w:type="spellEnd"/>
            <w:r>
              <w:rPr>
                <w:rFonts w:ascii="Times New Roman" w:eastAsia="Times New Roman" w:hAnsi="Times New Roman" w:cs="Times New Roman"/>
                <w:color w:val="000000"/>
              </w:rPr>
              <w:t xml:space="preserve"> 415709</w:t>
            </w:r>
          </w:p>
        </w:tc>
      </w:tr>
      <w:tr w:rsidR="00D448DB">
        <w:trPr>
          <w:trHeight w:val="499"/>
        </w:trPr>
        <w:tc>
          <w:tcPr>
            <w:tcW w:w="60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72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Dr. </w:t>
            </w:r>
            <w:proofErr w:type="spellStart"/>
            <w:r>
              <w:rPr>
                <w:rFonts w:ascii="Times New Roman" w:eastAsia="Times New Roman" w:hAnsi="Times New Roman" w:cs="Times New Roman"/>
                <w:color w:val="000000"/>
              </w:rPr>
              <w:t>Datar</w:t>
            </w:r>
            <w:proofErr w:type="spellEnd"/>
            <w:r>
              <w:rPr>
                <w:rFonts w:ascii="Times New Roman" w:eastAsia="Times New Roman" w:hAnsi="Times New Roman" w:cs="Times New Roman"/>
                <w:color w:val="000000"/>
              </w:rPr>
              <w:t xml:space="preserve">, Dr. </w:t>
            </w:r>
            <w:proofErr w:type="spellStart"/>
            <w:r>
              <w:rPr>
                <w:rFonts w:ascii="Times New Roman" w:eastAsia="Times New Roman" w:hAnsi="Times New Roman" w:cs="Times New Roman"/>
                <w:color w:val="000000"/>
              </w:rPr>
              <w:t>Behere</w:t>
            </w:r>
            <w:proofErr w:type="spellEnd"/>
            <w:r>
              <w:rPr>
                <w:rFonts w:ascii="Times New Roman" w:eastAsia="Times New Roman" w:hAnsi="Times New Roman" w:cs="Times New Roman"/>
                <w:color w:val="000000"/>
              </w:rPr>
              <w:t xml:space="preserve">, &amp; </w:t>
            </w:r>
            <w:proofErr w:type="spellStart"/>
            <w:r>
              <w:rPr>
                <w:rFonts w:ascii="Times New Roman" w:eastAsia="Times New Roman" w:hAnsi="Times New Roman" w:cs="Times New Roman"/>
                <w:color w:val="000000"/>
              </w:rPr>
              <w:t>Shri</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Pilukaka</w:t>
            </w:r>
            <w:proofErr w:type="spellEnd"/>
            <w:r>
              <w:rPr>
                <w:rFonts w:ascii="Times New Roman" w:eastAsia="Times New Roman" w:hAnsi="Times New Roman" w:cs="Times New Roman"/>
                <w:color w:val="000000"/>
              </w:rPr>
              <w:t xml:space="preserve"> Arts &amp; </w:t>
            </w:r>
            <w:proofErr w:type="spellStart"/>
            <w:r>
              <w:rPr>
                <w:rFonts w:ascii="Times New Roman" w:eastAsia="Times New Roman" w:hAnsi="Times New Roman" w:cs="Times New Roman"/>
                <w:color w:val="000000"/>
              </w:rPr>
              <w:t>Commere</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Autonomus</w:t>
            </w:r>
            <w:proofErr w:type="spellEnd"/>
            <w:r>
              <w:rPr>
                <w:rFonts w:ascii="Times New Roman" w:eastAsia="Times New Roman" w:hAnsi="Times New Roman" w:cs="Times New Roman"/>
                <w:color w:val="000000"/>
              </w:rPr>
              <w:t xml:space="preserve"> College</w:t>
            </w:r>
          </w:p>
        </w:tc>
        <w:tc>
          <w:tcPr>
            <w:tcW w:w="2383"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Chiplun</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Ratnagiri</w:t>
            </w:r>
            <w:proofErr w:type="spellEnd"/>
            <w:r>
              <w:rPr>
                <w:rFonts w:ascii="Times New Roman" w:eastAsia="Times New Roman" w:hAnsi="Times New Roman" w:cs="Times New Roman"/>
                <w:color w:val="000000"/>
              </w:rPr>
              <w:t xml:space="preserve"> 415605</w:t>
            </w:r>
          </w:p>
        </w:tc>
      </w:tr>
      <w:tr w:rsidR="00D448DB">
        <w:trPr>
          <w:trHeight w:val="499"/>
        </w:trPr>
        <w:tc>
          <w:tcPr>
            <w:tcW w:w="600" w:type="dxa"/>
            <w:tcBorders>
              <w:top w:val="nil"/>
              <w:left w:val="single" w:sz="8" w:space="0" w:color="000000"/>
              <w:bottom w:val="single" w:sz="4" w:space="0" w:color="000000"/>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200"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Dapoli</w:t>
            </w:r>
            <w:proofErr w:type="spellEnd"/>
            <w:r>
              <w:rPr>
                <w:rFonts w:ascii="Times New Roman" w:eastAsia="Times New Roman" w:hAnsi="Times New Roman" w:cs="Times New Roman"/>
                <w:color w:val="000000"/>
              </w:rPr>
              <w:t xml:space="preserve"> Education Society Science College</w:t>
            </w:r>
          </w:p>
        </w:tc>
        <w:tc>
          <w:tcPr>
            <w:tcW w:w="2383" w:type="dxa"/>
            <w:tcBorders>
              <w:top w:val="nil"/>
              <w:left w:val="nil"/>
              <w:bottom w:val="single" w:sz="4" w:space="0" w:color="000000"/>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Dapoli</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Ratnagiri</w:t>
            </w:r>
            <w:proofErr w:type="spellEnd"/>
            <w:r>
              <w:rPr>
                <w:rFonts w:ascii="Times New Roman" w:eastAsia="Times New Roman" w:hAnsi="Times New Roman" w:cs="Times New Roman"/>
                <w:color w:val="000000"/>
              </w:rPr>
              <w:t xml:space="preserve"> 415712</w:t>
            </w:r>
          </w:p>
        </w:tc>
      </w:tr>
      <w:tr w:rsidR="00D448DB" w:rsidTr="0091146E">
        <w:trPr>
          <w:trHeight w:val="499"/>
        </w:trPr>
        <w:tc>
          <w:tcPr>
            <w:tcW w:w="600" w:type="dxa"/>
            <w:tcBorders>
              <w:top w:val="nil"/>
              <w:left w:val="single" w:sz="8" w:space="0" w:color="000000"/>
              <w:bottom w:val="single" w:sz="4" w:space="0" w:color="auto"/>
              <w:right w:val="single" w:sz="4" w:space="0" w:color="000000"/>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7200" w:type="dxa"/>
            <w:tcBorders>
              <w:top w:val="nil"/>
              <w:left w:val="nil"/>
              <w:bottom w:val="single" w:sz="4" w:space="0" w:color="auto"/>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Dnyandeep</w:t>
            </w:r>
            <w:proofErr w:type="spellEnd"/>
            <w:r>
              <w:rPr>
                <w:rFonts w:ascii="Times New Roman" w:eastAsia="Times New Roman" w:hAnsi="Times New Roman" w:cs="Times New Roman"/>
                <w:color w:val="000000"/>
              </w:rPr>
              <w:t xml:space="preserve"> College of </w:t>
            </w:r>
            <w:proofErr w:type="spellStart"/>
            <w:r>
              <w:rPr>
                <w:rFonts w:ascii="Times New Roman" w:eastAsia="Times New Roman" w:hAnsi="Times New Roman" w:cs="Times New Roman"/>
                <w:color w:val="000000"/>
              </w:rPr>
              <w:t>Commere</w:t>
            </w:r>
            <w:proofErr w:type="spellEnd"/>
            <w:r>
              <w:rPr>
                <w:rFonts w:ascii="Times New Roman" w:eastAsia="Times New Roman" w:hAnsi="Times New Roman" w:cs="Times New Roman"/>
                <w:color w:val="000000"/>
              </w:rPr>
              <w:t>, &amp; Science</w:t>
            </w:r>
          </w:p>
        </w:tc>
        <w:tc>
          <w:tcPr>
            <w:tcW w:w="2383" w:type="dxa"/>
            <w:tcBorders>
              <w:top w:val="nil"/>
              <w:left w:val="nil"/>
              <w:bottom w:val="single" w:sz="4" w:space="0" w:color="auto"/>
              <w:right w:val="single" w:sz="4" w:space="0" w:color="000000"/>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Khed</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Ratnagiri</w:t>
            </w:r>
            <w:proofErr w:type="spellEnd"/>
            <w:r>
              <w:rPr>
                <w:rFonts w:ascii="Times New Roman" w:eastAsia="Times New Roman" w:hAnsi="Times New Roman" w:cs="Times New Roman"/>
                <w:color w:val="000000"/>
              </w:rPr>
              <w:t xml:space="preserve"> 415709</w:t>
            </w:r>
          </w:p>
        </w:tc>
      </w:tr>
      <w:tr w:rsidR="00D448DB" w:rsidTr="0091146E">
        <w:trPr>
          <w:trHeight w:val="499"/>
        </w:trPr>
        <w:tc>
          <w:tcPr>
            <w:tcW w:w="600" w:type="dxa"/>
            <w:tcBorders>
              <w:top w:val="single" w:sz="4" w:space="0" w:color="auto"/>
              <w:left w:val="single" w:sz="4" w:space="0" w:color="auto"/>
              <w:bottom w:val="single" w:sz="4" w:space="0" w:color="auto"/>
              <w:right w:val="single" w:sz="4" w:space="0" w:color="auto"/>
            </w:tcBorders>
            <w:vAlign w:val="bottom"/>
          </w:tcPr>
          <w:p w:rsidR="00D448DB" w:rsidRDefault="001114DA">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7200" w:type="dxa"/>
            <w:tcBorders>
              <w:top w:val="single" w:sz="4" w:space="0" w:color="auto"/>
              <w:left w:val="single" w:sz="4" w:space="0" w:color="auto"/>
              <w:bottom w:val="single" w:sz="4" w:space="0" w:color="auto"/>
              <w:right w:val="single" w:sz="4" w:space="0" w:color="auto"/>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S.P.Hegshetye</w:t>
            </w:r>
            <w:proofErr w:type="spellEnd"/>
            <w:r>
              <w:rPr>
                <w:rFonts w:ascii="Times New Roman" w:eastAsia="Times New Roman" w:hAnsi="Times New Roman" w:cs="Times New Roman"/>
                <w:color w:val="000000"/>
              </w:rPr>
              <w:t xml:space="preserve"> College of Arts, </w:t>
            </w:r>
            <w:proofErr w:type="spellStart"/>
            <w:r>
              <w:rPr>
                <w:rFonts w:ascii="Times New Roman" w:eastAsia="Times New Roman" w:hAnsi="Times New Roman" w:cs="Times New Roman"/>
                <w:color w:val="000000"/>
              </w:rPr>
              <w:t>Commere</w:t>
            </w:r>
            <w:proofErr w:type="spellEnd"/>
            <w:r>
              <w:rPr>
                <w:rFonts w:ascii="Times New Roman" w:eastAsia="Times New Roman" w:hAnsi="Times New Roman" w:cs="Times New Roman"/>
                <w:color w:val="000000"/>
              </w:rPr>
              <w:t>, &amp; Science</w:t>
            </w:r>
          </w:p>
        </w:tc>
        <w:tc>
          <w:tcPr>
            <w:tcW w:w="2383" w:type="dxa"/>
            <w:tcBorders>
              <w:top w:val="single" w:sz="4" w:space="0" w:color="auto"/>
              <w:left w:val="single" w:sz="4" w:space="0" w:color="auto"/>
              <w:bottom w:val="single" w:sz="4" w:space="0" w:color="auto"/>
              <w:right w:val="single" w:sz="4" w:space="0" w:color="auto"/>
            </w:tcBorders>
            <w:vAlign w:val="bottom"/>
          </w:tcPr>
          <w:p w:rsidR="00D448DB" w:rsidRDefault="001114DA">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Mirjole</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Ratnagiri</w:t>
            </w:r>
            <w:proofErr w:type="spellEnd"/>
            <w:r>
              <w:rPr>
                <w:rFonts w:ascii="Times New Roman" w:eastAsia="Times New Roman" w:hAnsi="Times New Roman" w:cs="Times New Roman"/>
                <w:color w:val="000000"/>
              </w:rPr>
              <w:t xml:space="preserve"> 415639</w:t>
            </w:r>
          </w:p>
        </w:tc>
      </w:tr>
      <w:tr w:rsidR="0091146E" w:rsidTr="0091146E">
        <w:trPr>
          <w:trHeight w:val="499"/>
        </w:trPr>
        <w:tc>
          <w:tcPr>
            <w:tcW w:w="600" w:type="dxa"/>
            <w:tcBorders>
              <w:top w:val="single" w:sz="4" w:space="0" w:color="auto"/>
              <w:left w:val="single" w:sz="4" w:space="0" w:color="auto"/>
              <w:bottom w:val="single" w:sz="4" w:space="0" w:color="auto"/>
              <w:right w:val="single" w:sz="4" w:space="0" w:color="auto"/>
            </w:tcBorders>
            <w:vAlign w:val="bottom"/>
          </w:tcPr>
          <w:p w:rsidR="0091146E" w:rsidRDefault="0091146E">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200" w:type="dxa"/>
            <w:tcBorders>
              <w:top w:val="single" w:sz="4" w:space="0" w:color="auto"/>
              <w:left w:val="single" w:sz="4" w:space="0" w:color="auto"/>
              <w:bottom w:val="single" w:sz="4" w:space="0" w:color="auto"/>
              <w:right w:val="single" w:sz="4" w:space="0" w:color="auto"/>
            </w:tcBorders>
            <w:vAlign w:val="bottom"/>
          </w:tcPr>
          <w:p w:rsidR="0091146E" w:rsidRDefault="0091146E" w:rsidP="0091146E">
            <w:pPr>
              <w:spacing w:after="0" w:line="240" w:lineRule="auto"/>
              <w:rPr>
                <w:rFonts w:ascii="Times New Roman" w:eastAsia="Times New Roman" w:hAnsi="Times New Roman" w:cs="Times New Roman"/>
                <w:color w:val="000000"/>
              </w:rPr>
            </w:pPr>
            <w:r w:rsidRPr="0091146E">
              <w:rPr>
                <w:rFonts w:ascii="Times New Roman" w:eastAsia="Times New Roman" w:hAnsi="Times New Roman" w:cs="Times New Roman"/>
                <w:color w:val="000000"/>
              </w:rPr>
              <w:t>Shree Krishna's National Colle</w:t>
            </w:r>
            <w:r>
              <w:rPr>
                <w:rFonts w:ascii="Times New Roman" w:eastAsia="Times New Roman" w:hAnsi="Times New Roman" w:cs="Times New Roman"/>
                <w:color w:val="000000"/>
              </w:rPr>
              <w:t>ge of Education and Management,</w:t>
            </w:r>
          </w:p>
        </w:tc>
        <w:tc>
          <w:tcPr>
            <w:tcW w:w="2383" w:type="dxa"/>
            <w:tcBorders>
              <w:top w:val="single" w:sz="4" w:space="0" w:color="auto"/>
              <w:left w:val="single" w:sz="4" w:space="0" w:color="auto"/>
              <w:bottom w:val="single" w:sz="4" w:space="0" w:color="auto"/>
              <w:right w:val="single" w:sz="4" w:space="0" w:color="auto"/>
            </w:tcBorders>
            <w:vAlign w:val="bottom"/>
          </w:tcPr>
          <w:p w:rsidR="0091146E" w:rsidRDefault="0091146E">
            <w:pPr>
              <w:spacing w:after="0" w:line="240" w:lineRule="auto"/>
              <w:rPr>
                <w:rFonts w:ascii="Times New Roman" w:eastAsia="Times New Roman" w:hAnsi="Times New Roman" w:cs="Times New Roman"/>
                <w:color w:val="000000"/>
              </w:rPr>
            </w:pPr>
            <w:proofErr w:type="spellStart"/>
            <w:r w:rsidRPr="0091146E">
              <w:rPr>
                <w:rFonts w:ascii="Times New Roman" w:eastAsia="Times New Roman" w:hAnsi="Times New Roman" w:cs="Times New Roman"/>
                <w:color w:val="000000"/>
              </w:rPr>
              <w:t>Kurla</w:t>
            </w:r>
            <w:proofErr w:type="spellEnd"/>
          </w:p>
        </w:tc>
      </w:tr>
    </w:tbl>
    <w:p w:rsidR="00D448DB" w:rsidRDefault="00D448DB">
      <w:pPr>
        <w:widowControl w:val="0"/>
        <w:spacing w:before="76" w:after="0" w:line="240" w:lineRule="auto"/>
        <w:ind w:right="-40"/>
        <w:jc w:val="both"/>
        <w:rPr>
          <w:rFonts w:ascii="Times New Roman" w:eastAsia="Times New Roman" w:hAnsi="Times New Roman" w:cs="Times New Roman"/>
          <w:b/>
          <w:bCs/>
          <w:color w:val="0070C0"/>
          <w:sz w:val="28"/>
          <w:szCs w:val="28"/>
        </w:rPr>
      </w:pPr>
    </w:p>
    <w:p w:rsidR="00D448DB" w:rsidRDefault="00D448DB">
      <w:pPr>
        <w:widowControl w:val="0"/>
        <w:spacing w:before="76" w:after="0" w:line="240" w:lineRule="auto"/>
        <w:ind w:right="-40"/>
        <w:jc w:val="both"/>
        <w:rPr>
          <w:rFonts w:ascii="Times New Roman" w:eastAsia="Times New Roman" w:hAnsi="Times New Roman" w:cs="Times New Roman"/>
          <w:b/>
          <w:bCs/>
          <w:color w:val="0070C0"/>
          <w:sz w:val="28"/>
          <w:szCs w:val="28"/>
        </w:rPr>
      </w:pPr>
    </w:p>
    <w:p w:rsidR="00D448DB" w:rsidRDefault="00D448DB">
      <w:pPr>
        <w:widowControl w:val="0"/>
        <w:spacing w:before="76" w:after="0" w:line="240" w:lineRule="auto"/>
        <w:ind w:right="-40"/>
        <w:jc w:val="both"/>
        <w:rPr>
          <w:rFonts w:ascii="Times New Roman" w:eastAsia="Times New Roman" w:hAnsi="Times New Roman" w:cs="Times New Roman"/>
          <w:b/>
          <w:bCs/>
          <w:color w:val="0070C0"/>
          <w:sz w:val="28"/>
          <w:szCs w:val="28"/>
        </w:rPr>
      </w:pPr>
    </w:p>
    <w:p w:rsidR="00D448DB" w:rsidRDefault="00D448DB">
      <w:pPr>
        <w:widowControl w:val="0"/>
        <w:spacing w:before="76" w:after="0" w:line="240" w:lineRule="auto"/>
        <w:ind w:right="-40"/>
        <w:jc w:val="both"/>
        <w:rPr>
          <w:rFonts w:ascii="Times New Roman" w:eastAsia="Times New Roman" w:hAnsi="Times New Roman" w:cs="Times New Roman"/>
          <w:b/>
          <w:bCs/>
          <w:color w:val="0070C0"/>
          <w:sz w:val="28"/>
          <w:szCs w:val="28"/>
        </w:rPr>
      </w:pPr>
    </w:p>
    <w:p w:rsidR="00D448DB" w:rsidRDefault="00D448DB">
      <w:pPr>
        <w:widowControl w:val="0"/>
        <w:spacing w:before="76" w:after="0" w:line="240" w:lineRule="auto"/>
        <w:ind w:right="-40"/>
        <w:jc w:val="both"/>
        <w:rPr>
          <w:rFonts w:ascii="Times New Roman" w:eastAsia="Times New Roman" w:hAnsi="Times New Roman" w:cs="Times New Roman"/>
          <w:b/>
          <w:bCs/>
          <w:color w:val="0070C0"/>
          <w:sz w:val="28"/>
          <w:szCs w:val="28"/>
        </w:rPr>
      </w:pPr>
    </w:p>
    <w:p w:rsidR="00D448DB" w:rsidRDefault="001114DA">
      <w:pPr>
        <w:widowControl w:val="0"/>
        <w:spacing w:before="90" w:after="0" w:line="246" w:lineRule="auto"/>
        <w:ind w:right="-40" w:firstLine="28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sectPr w:rsidR="00D448DB">
      <w:headerReference w:type="default" r:id="rId49"/>
      <w:footerReference w:type="default" r:id="rId50"/>
      <w:pgSz w:w="11910" w:h="16840"/>
      <w:pgMar w:top="1440" w:right="480" w:bottom="1440"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3744" w:rsidRDefault="00C93744">
      <w:pPr>
        <w:spacing w:after="0" w:line="240" w:lineRule="auto"/>
      </w:pPr>
      <w:r>
        <w:separator/>
      </w:r>
    </w:p>
  </w:endnote>
  <w:endnote w:type="continuationSeparator" w:id="0">
    <w:p w:rsidR="00C93744" w:rsidRDefault="00C937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6B7A61B9-21FE-4FD0-A410-5D53927D23CF}"/>
    <w:embedBold r:id="rId2" w:fontKey="{C1EA9FBB-ED62-4B1B-BD91-6D5666143DE6}"/>
    <w:embedItalic r:id="rId3" w:fontKey="{155EB3FC-80E3-4327-9901-0082DCC92E6B}"/>
    <w:embedBoldItalic r:id="rId4" w:fontKey="{DA16604D-5304-491C-AC05-6AFC54B80FCB}"/>
  </w:font>
  <w:font w:name="Cambria">
    <w:panose1 w:val="02040503050406030204"/>
    <w:charset w:val="00"/>
    <w:family w:val="roman"/>
    <w:pitch w:val="variable"/>
    <w:sig w:usb0="E00006FF" w:usb1="420024FF" w:usb2="02000000" w:usb3="00000000" w:csb0="0000019F" w:csb1="00000000"/>
    <w:embedRegular r:id="rId5" w:fontKey="{4859B0FD-3907-45F9-9B47-BA89975DB237}"/>
    <w:embedBoldItalic r:id="rId6" w:fontKey="{9E88684D-F6DE-42E6-8867-22F8E0F960E2}"/>
  </w:font>
  <w:font w:name="Tahoma">
    <w:panose1 w:val="020B0604030504040204"/>
    <w:charset w:val="00"/>
    <w:family w:val="swiss"/>
    <w:pitch w:val="variable"/>
    <w:sig w:usb0="E1002EFF" w:usb1="C000605B" w:usb2="00000029" w:usb3="00000000" w:csb0="000101FF" w:csb1="00000000"/>
    <w:embedRegular r:id="rId7" w:fontKey="{5A326E55-7F86-4490-BD04-9E25FB991C1C}"/>
  </w:font>
  <w:font w:name="Cambria Math">
    <w:panose1 w:val="02040503050406030204"/>
    <w:charset w:val="00"/>
    <w:family w:val="roman"/>
    <w:pitch w:val="variable"/>
    <w:sig w:usb0="E00006FF" w:usb1="420024FF" w:usb2="02000000" w:usb3="00000000" w:csb0="0000019F" w:csb1="00000000"/>
    <w:embedRegular r:id="rId8" w:fontKey="{BA74506C-8EA8-4717-A688-633D49053F7B}"/>
  </w:font>
  <w:font w:name="Baloo">
    <w:altName w:val="Times New Roman"/>
    <w:charset w:val="00"/>
    <w:family w:val="auto"/>
    <w:pitch w:val="default"/>
  </w:font>
  <w:font w:name="Mangal">
    <w:altName w:val="Courier New"/>
    <w:panose1 w:val="00000400000000000000"/>
    <w:charset w:val="01"/>
    <w:family w:val="roman"/>
    <w:notTrueType/>
    <w:pitch w:val="variable"/>
    <w:sig w:usb0="00002000" w:usb1="00000000" w:usb2="00000000" w:usb3="00000000" w:csb0="00000000" w:csb1="00000000"/>
  </w:font>
  <w:font w:name="Kokila">
    <w:altName w:val="Times New Roman"/>
    <w:charset w:val="00"/>
    <w:family w:val="auto"/>
    <w:pitch w:val="default"/>
  </w:font>
  <w:font w:name="Bookman Old Style">
    <w:panose1 w:val="02050604050505020204"/>
    <w:charset w:val="00"/>
    <w:family w:val="roman"/>
    <w:pitch w:val="variable"/>
    <w:sig w:usb0="00000287" w:usb1="00000000" w:usb2="00000000" w:usb3="00000000" w:csb0="0000009F" w:csb1="00000000"/>
    <w:embedRegular r:id="rId9" w:fontKey="{84138F94-ED7F-470A-8400-99ED5F0FD919}"/>
    <w:embedBold r:id="rId10" w:fontKey="{DD8A8DBD-E4B3-455C-9F7E-0B016BDA19C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14DA" w:rsidRDefault="001114DA">
    <w:pPr>
      <w:jc w:val="right"/>
    </w:pPr>
    <w:r>
      <w:fldChar w:fldCharType="begin"/>
    </w:r>
    <w:r>
      <w:instrText>PAGE</w:instrText>
    </w:r>
    <w:r>
      <w:fldChar w:fldCharType="separate"/>
    </w:r>
    <w:r w:rsidR="000507CE">
      <w:rPr>
        <w:noProof/>
      </w:rPr>
      <w:t>14</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14DA" w:rsidRDefault="001114DA">
    <w:pPr>
      <w:pBdr>
        <w:top w:val="none" w:sz="0" w:space="0" w:color="000000"/>
        <w:left w:val="none" w:sz="0" w:space="0" w:color="000000"/>
        <w:bottom w:val="none" w:sz="0" w:space="0" w:color="000000"/>
        <w:right w:val="none" w:sz="0" w:space="0" w:color="000000"/>
        <w:between w:val="none" w:sz="0" w:space="0" w:color="000000"/>
      </w:pBdr>
      <w:tabs>
        <w:tab w:val="center" w:pos="4680"/>
        <w:tab w:val="right" w:pos="9360"/>
      </w:tabs>
      <w:spacing w:after="0" w:line="240" w:lineRule="auto"/>
      <w:jc w:val="center"/>
      <w:rPr>
        <w:rFonts w:ascii="Times New Roman" w:eastAsia="Times New Roman" w:hAnsi="Times New Roman" w:cs="Times New Roman"/>
        <w:i/>
        <w:iCs/>
        <w:color w:val="000000"/>
      </w:rPr>
    </w:pPr>
  </w:p>
  <w:p w:rsidR="001114DA" w:rsidRDefault="001114DA">
    <w:pPr>
      <w:pBdr>
        <w:top w:val="none" w:sz="0" w:space="0" w:color="000000"/>
        <w:left w:val="none" w:sz="0" w:space="0" w:color="000000"/>
        <w:bottom w:val="none" w:sz="0" w:space="0" w:color="000000"/>
        <w:right w:val="none" w:sz="0" w:space="0" w:color="000000"/>
        <w:between w:val="none" w:sz="0" w:space="0" w:color="000000"/>
      </w:pBdr>
      <w:tabs>
        <w:tab w:val="center" w:pos="4680"/>
        <w:tab w:val="right" w:pos="9360"/>
      </w:tabs>
      <w:spacing w:after="0" w:line="240" w:lineRule="auto"/>
      <w:jc w:val="center"/>
      <w:rPr>
        <w:rFonts w:ascii="Times New Roman" w:eastAsia="Times New Roman" w:hAnsi="Times New Roman" w:cs="Times New Roman"/>
        <w:i/>
        <w:iCs/>
        <w:color w:val="000000"/>
      </w:rPr>
    </w:pPr>
    <w:r>
      <w:rPr>
        <w:rFonts w:ascii="Times New Roman" w:eastAsia="Times New Roman" w:hAnsi="Times New Roman" w:cs="Times New Roman"/>
        <w:i/>
        <w:iCs/>
        <w:color w:val="000000"/>
      </w:rPr>
      <w:t>Centre For Distance and Online Education (CDOE), University of Mumbai.</w:t>
    </w:r>
  </w:p>
  <w:p w:rsidR="001114DA" w:rsidRDefault="001114DA">
    <w:pPr>
      <w:pBdr>
        <w:top w:val="none" w:sz="0" w:space="0" w:color="000000"/>
        <w:left w:val="none" w:sz="0" w:space="0" w:color="000000"/>
        <w:bottom w:val="none" w:sz="0" w:space="0" w:color="000000"/>
        <w:right w:val="none" w:sz="0" w:space="0" w:color="000000"/>
        <w:between w:val="none" w:sz="0" w:space="0" w:color="000000"/>
      </w:pBdr>
      <w:tabs>
        <w:tab w:val="center" w:pos="4680"/>
        <w:tab w:val="right" w:pos="9360"/>
      </w:tabs>
      <w:rPr>
        <w:sz w:val="20"/>
        <w:szCs w:val="20"/>
      </w:rPr>
    </w:pPr>
  </w:p>
  <w:p w:rsidR="001114DA" w:rsidRDefault="001114DA">
    <w:pPr>
      <w:pBdr>
        <w:top w:val="none" w:sz="0" w:space="0" w:color="000000"/>
        <w:left w:val="none" w:sz="0" w:space="0" w:color="000000"/>
        <w:bottom w:val="none" w:sz="0" w:space="0" w:color="000000"/>
        <w:right w:val="none" w:sz="0" w:space="0" w:color="000000"/>
        <w:between w:val="none" w:sz="0" w:space="0" w:color="000000"/>
      </w:pBdr>
      <w:tabs>
        <w:tab w:val="center" w:pos="4680"/>
        <w:tab w:val="right" w:pos="9360"/>
      </w:tabs>
      <w:jc w:val="right"/>
      <w:rPr>
        <w:sz w:val="20"/>
        <w:szCs w:val="20"/>
      </w:rPr>
    </w:pPr>
    <w:r>
      <w:rPr>
        <w:sz w:val="20"/>
        <w:szCs w:val="20"/>
      </w:rPr>
      <w:fldChar w:fldCharType="begin"/>
    </w:r>
    <w:r>
      <w:rPr>
        <w:sz w:val="20"/>
        <w:szCs w:val="20"/>
      </w:rPr>
      <w:instrText>PAGE</w:instrText>
    </w:r>
    <w:r>
      <w:rPr>
        <w:sz w:val="20"/>
        <w:szCs w:val="20"/>
      </w:rPr>
      <w:fldChar w:fldCharType="separate"/>
    </w:r>
    <w:r w:rsidR="000507CE">
      <w:rPr>
        <w:noProof/>
        <w:sz w:val="20"/>
        <w:szCs w:val="20"/>
      </w:rPr>
      <w:t>46</w:t>
    </w:r>
    <w:r>
      <w:rPr>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3744" w:rsidRDefault="00C93744">
      <w:pPr>
        <w:spacing w:after="0" w:line="240" w:lineRule="auto"/>
      </w:pPr>
      <w:r>
        <w:separator/>
      </w:r>
    </w:p>
  </w:footnote>
  <w:footnote w:type="continuationSeparator" w:id="0">
    <w:p w:rsidR="00C93744" w:rsidRDefault="00C9374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14DA" w:rsidRDefault="001114DA">
    <w:pPr>
      <w:pBdr>
        <w:top w:val="none" w:sz="0" w:space="0" w:color="000000"/>
        <w:left w:val="none" w:sz="0" w:space="0" w:color="000000"/>
        <w:bottom w:val="none" w:sz="0" w:space="0" w:color="000000"/>
        <w:right w:val="none" w:sz="0" w:space="0" w:color="000000"/>
        <w:between w:val="none" w:sz="0" w:space="0" w:color="000000"/>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F85DA2"/>
    <w:multiLevelType w:val="multilevel"/>
    <w:tmpl w:val="D24E7C7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23AC327A"/>
    <w:multiLevelType w:val="multilevel"/>
    <w:tmpl w:val="540A859A"/>
    <w:lvl w:ilvl="0">
      <w:start w:val="1"/>
      <w:numFmt w:val="decimal"/>
      <w:lvlText w:val="%1."/>
      <w:lvlJc w:val="left"/>
      <w:pPr>
        <w:ind w:left="872" w:hanging="360"/>
      </w:pPr>
    </w:lvl>
    <w:lvl w:ilvl="1">
      <w:start w:val="1"/>
      <w:numFmt w:val="lowerLetter"/>
      <w:lvlText w:val="%2."/>
      <w:lvlJc w:val="left"/>
      <w:pPr>
        <w:ind w:left="1592" w:hanging="360"/>
      </w:pPr>
    </w:lvl>
    <w:lvl w:ilvl="2">
      <w:start w:val="1"/>
      <w:numFmt w:val="lowerRoman"/>
      <w:lvlText w:val="%3."/>
      <w:lvlJc w:val="right"/>
      <w:pPr>
        <w:ind w:left="2312" w:hanging="180"/>
      </w:pPr>
    </w:lvl>
    <w:lvl w:ilvl="3">
      <w:start w:val="1"/>
      <w:numFmt w:val="decimal"/>
      <w:lvlText w:val="%4."/>
      <w:lvlJc w:val="left"/>
      <w:pPr>
        <w:ind w:left="3032" w:hanging="360"/>
      </w:pPr>
    </w:lvl>
    <w:lvl w:ilvl="4">
      <w:start w:val="1"/>
      <w:numFmt w:val="lowerLetter"/>
      <w:lvlText w:val="%5."/>
      <w:lvlJc w:val="left"/>
      <w:pPr>
        <w:ind w:left="3752" w:hanging="360"/>
      </w:pPr>
    </w:lvl>
    <w:lvl w:ilvl="5">
      <w:start w:val="1"/>
      <w:numFmt w:val="lowerRoman"/>
      <w:lvlText w:val="%6."/>
      <w:lvlJc w:val="right"/>
      <w:pPr>
        <w:ind w:left="4472" w:hanging="180"/>
      </w:pPr>
    </w:lvl>
    <w:lvl w:ilvl="6">
      <w:start w:val="1"/>
      <w:numFmt w:val="decimal"/>
      <w:lvlText w:val="%7."/>
      <w:lvlJc w:val="left"/>
      <w:pPr>
        <w:ind w:left="5192" w:hanging="360"/>
      </w:pPr>
    </w:lvl>
    <w:lvl w:ilvl="7">
      <w:start w:val="1"/>
      <w:numFmt w:val="lowerLetter"/>
      <w:lvlText w:val="%8."/>
      <w:lvlJc w:val="left"/>
      <w:pPr>
        <w:ind w:left="5912" w:hanging="360"/>
      </w:pPr>
    </w:lvl>
    <w:lvl w:ilvl="8">
      <w:start w:val="1"/>
      <w:numFmt w:val="lowerRoman"/>
      <w:lvlText w:val="%9."/>
      <w:lvlJc w:val="right"/>
      <w:pPr>
        <w:ind w:left="6632" w:hanging="180"/>
      </w:pPr>
    </w:lvl>
  </w:abstractNum>
  <w:abstractNum w:abstractNumId="2">
    <w:nsid w:val="241201D9"/>
    <w:multiLevelType w:val="multilevel"/>
    <w:tmpl w:val="FFBA323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nsid w:val="24417862"/>
    <w:multiLevelType w:val="multilevel"/>
    <w:tmpl w:val="474C7D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24B91716"/>
    <w:multiLevelType w:val="multilevel"/>
    <w:tmpl w:val="DC30D20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25A73EB9"/>
    <w:multiLevelType w:val="multilevel"/>
    <w:tmpl w:val="ED8A6F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3CF82629"/>
    <w:multiLevelType w:val="multilevel"/>
    <w:tmpl w:val="74009F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43293153"/>
    <w:multiLevelType w:val="multilevel"/>
    <w:tmpl w:val="FE886A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49F046AF"/>
    <w:multiLevelType w:val="multilevel"/>
    <w:tmpl w:val="B1AEF0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4AE15F98"/>
    <w:multiLevelType w:val="multilevel"/>
    <w:tmpl w:val="31D078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52751EF3"/>
    <w:multiLevelType w:val="multilevel"/>
    <w:tmpl w:val="02DAD7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56A7176E"/>
    <w:multiLevelType w:val="multilevel"/>
    <w:tmpl w:val="33FA673E"/>
    <w:lvl w:ilvl="0">
      <w:start w:val="1"/>
      <w:numFmt w:val="bullet"/>
      <w:lvlText w:val="●"/>
      <w:lvlJc w:val="left"/>
      <w:pPr>
        <w:ind w:left="420" w:hanging="420"/>
      </w:pPr>
      <w:rPr>
        <w:rFonts w:ascii="Noto Sans Symbols" w:eastAsia="Noto Sans Symbols" w:hAnsi="Noto Sans Symbols" w:cs="Noto Sans Symbols"/>
        <w:color w:val="0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
    <w:nsid w:val="58B024FB"/>
    <w:multiLevelType w:val="multilevel"/>
    <w:tmpl w:val="C5A6288C"/>
    <w:lvl w:ilvl="0">
      <w:start w:val="1"/>
      <w:numFmt w:val="decimal"/>
      <w:lvlText w:val="%1."/>
      <w:lvlJc w:val="left"/>
      <w:pPr>
        <w:ind w:left="450" w:hanging="9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3">
    <w:nsid w:val="70F53E51"/>
    <w:multiLevelType w:val="multilevel"/>
    <w:tmpl w:val="EBF0DF4A"/>
    <w:lvl w:ilvl="0">
      <w:start w:val="1"/>
      <w:numFmt w:val="decimal"/>
      <w:lvlText w:val="%1)"/>
      <w:lvlJc w:val="left"/>
      <w:pPr>
        <w:ind w:left="138" w:hanging="555"/>
      </w:pPr>
    </w:lvl>
    <w:lvl w:ilvl="1">
      <w:start w:val="1"/>
      <w:numFmt w:val="lowerLetter"/>
      <w:lvlText w:val="%2."/>
      <w:lvlJc w:val="left"/>
      <w:pPr>
        <w:ind w:left="663" w:hanging="360"/>
      </w:pPr>
    </w:lvl>
    <w:lvl w:ilvl="2">
      <w:start w:val="1"/>
      <w:numFmt w:val="lowerRoman"/>
      <w:lvlText w:val="%3."/>
      <w:lvlJc w:val="right"/>
      <w:pPr>
        <w:ind w:left="1383" w:hanging="180"/>
      </w:pPr>
    </w:lvl>
    <w:lvl w:ilvl="3">
      <w:start w:val="1"/>
      <w:numFmt w:val="decimal"/>
      <w:lvlText w:val="%4."/>
      <w:lvlJc w:val="left"/>
      <w:pPr>
        <w:ind w:left="2103" w:hanging="360"/>
      </w:pPr>
    </w:lvl>
    <w:lvl w:ilvl="4">
      <w:start w:val="1"/>
      <w:numFmt w:val="lowerLetter"/>
      <w:lvlText w:val="%5."/>
      <w:lvlJc w:val="left"/>
      <w:pPr>
        <w:ind w:left="2823" w:hanging="360"/>
      </w:pPr>
    </w:lvl>
    <w:lvl w:ilvl="5">
      <w:start w:val="1"/>
      <w:numFmt w:val="lowerRoman"/>
      <w:lvlText w:val="%6."/>
      <w:lvlJc w:val="right"/>
      <w:pPr>
        <w:ind w:left="3543" w:hanging="180"/>
      </w:pPr>
    </w:lvl>
    <w:lvl w:ilvl="6">
      <w:start w:val="1"/>
      <w:numFmt w:val="decimal"/>
      <w:lvlText w:val="%7."/>
      <w:lvlJc w:val="left"/>
      <w:pPr>
        <w:ind w:left="4263" w:hanging="360"/>
      </w:pPr>
    </w:lvl>
    <w:lvl w:ilvl="7">
      <w:start w:val="1"/>
      <w:numFmt w:val="lowerLetter"/>
      <w:lvlText w:val="%8."/>
      <w:lvlJc w:val="left"/>
      <w:pPr>
        <w:ind w:left="4983" w:hanging="360"/>
      </w:pPr>
    </w:lvl>
    <w:lvl w:ilvl="8">
      <w:start w:val="1"/>
      <w:numFmt w:val="lowerRoman"/>
      <w:lvlText w:val="%9."/>
      <w:lvlJc w:val="right"/>
      <w:pPr>
        <w:ind w:left="5703" w:hanging="180"/>
      </w:pPr>
    </w:lvl>
  </w:abstractNum>
  <w:abstractNum w:abstractNumId="14">
    <w:nsid w:val="73426D65"/>
    <w:multiLevelType w:val="multilevel"/>
    <w:tmpl w:val="228E13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7701306D"/>
    <w:multiLevelType w:val="multilevel"/>
    <w:tmpl w:val="254C1C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7A462B7D"/>
    <w:multiLevelType w:val="multilevel"/>
    <w:tmpl w:val="26202754"/>
    <w:lvl w:ilvl="0">
      <w:start w:val="4"/>
      <w:numFmt w:val="decimal"/>
      <w:lvlText w:val="%1."/>
      <w:lvlJc w:val="left"/>
      <w:pPr>
        <w:ind w:left="0" w:firstLine="0"/>
      </w:pPr>
      <w:rPr>
        <w:rFonts w:ascii="Arial" w:eastAsia="Arial" w:hAnsi="Arial" w:cs="Arial"/>
        <w:b/>
        <w:bC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3"/>
  </w:num>
  <w:num w:numId="2">
    <w:abstractNumId w:val="1"/>
  </w:num>
  <w:num w:numId="3">
    <w:abstractNumId w:val="15"/>
  </w:num>
  <w:num w:numId="4">
    <w:abstractNumId w:val="12"/>
  </w:num>
  <w:num w:numId="5">
    <w:abstractNumId w:val="16"/>
  </w:num>
  <w:num w:numId="6">
    <w:abstractNumId w:val="2"/>
  </w:num>
  <w:num w:numId="7">
    <w:abstractNumId w:val="14"/>
  </w:num>
  <w:num w:numId="8">
    <w:abstractNumId w:val="0"/>
  </w:num>
  <w:num w:numId="9">
    <w:abstractNumId w:val="4"/>
  </w:num>
  <w:num w:numId="10">
    <w:abstractNumId w:val="6"/>
  </w:num>
  <w:num w:numId="11">
    <w:abstractNumId w:val="7"/>
  </w:num>
  <w:num w:numId="12">
    <w:abstractNumId w:val="9"/>
  </w:num>
  <w:num w:numId="13">
    <w:abstractNumId w:val="13"/>
  </w:num>
  <w:num w:numId="14">
    <w:abstractNumId w:val="8"/>
  </w:num>
  <w:num w:numId="15">
    <w:abstractNumId w:val="11"/>
  </w:num>
  <w:num w:numId="16">
    <w:abstractNumId w:val="5"/>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D448DB"/>
    <w:rsid w:val="000507CE"/>
    <w:rsid w:val="000F20C8"/>
    <w:rsid w:val="001114DA"/>
    <w:rsid w:val="00190CC4"/>
    <w:rsid w:val="004C3FDD"/>
    <w:rsid w:val="0091146E"/>
    <w:rsid w:val="00BB55F7"/>
    <w:rsid w:val="00C93744"/>
    <w:rsid w:val="00D448DB"/>
    <w:rsid w:val="00EE6713"/>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mr-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outlineLvl w:val="0"/>
    </w:pPr>
    <w:rPr>
      <w:rFonts w:ascii="Arial" w:eastAsia="Arial" w:hAnsi="Arial" w:cs="Arial"/>
      <w:sz w:val="24"/>
      <w:szCs w:val="24"/>
    </w:rPr>
  </w:style>
  <w:style w:type="paragraph" w:styleId="Heading2">
    <w:name w:val="heading 2"/>
    <w:basedOn w:val="Normal"/>
    <w:next w:val="Normal"/>
    <w:pPr>
      <w:keepNext/>
      <w:spacing w:before="240" w:after="60"/>
      <w:outlineLvl w:val="1"/>
    </w:pPr>
    <w:rPr>
      <w:rFonts w:ascii="Cambria" w:eastAsia="Cambria" w:hAnsi="Cambria" w:cs="Cambria"/>
      <w:b/>
      <w:bCs/>
      <w:i/>
      <w:iCs/>
      <w:sz w:val="28"/>
      <w:szCs w:val="28"/>
    </w:rPr>
  </w:style>
  <w:style w:type="paragraph" w:styleId="Heading3">
    <w:name w:val="heading 3"/>
    <w:basedOn w:val="Normal"/>
    <w:next w:val="Normal"/>
    <w:pPr>
      <w:keepNext/>
      <w:keepLines/>
      <w:spacing w:before="280" w:after="80"/>
      <w:outlineLvl w:val="2"/>
    </w:pPr>
    <w:rPr>
      <w:b/>
      <w:bCs/>
      <w:sz w:val="28"/>
      <w:szCs w:val="28"/>
    </w:rPr>
  </w:style>
  <w:style w:type="paragraph" w:styleId="Heading4">
    <w:name w:val="heading 4"/>
    <w:basedOn w:val="Normal"/>
    <w:next w:val="Normal"/>
    <w:pPr>
      <w:keepNext/>
      <w:keepLines/>
      <w:spacing w:before="240" w:after="40"/>
      <w:outlineLvl w:val="3"/>
    </w:pPr>
    <w:rPr>
      <w:b/>
      <w:bCs/>
      <w:sz w:val="24"/>
      <w:szCs w:val="24"/>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before="480" w:after="120"/>
    </w:pPr>
    <w:rPr>
      <w:b/>
      <w:bCs/>
      <w:sz w:val="72"/>
      <w:szCs w:val="72"/>
    </w:rPr>
  </w:style>
  <w:style w:type="paragraph" w:styleId="Subtitle">
    <w:name w:val="Subtitle"/>
    <w:basedOn w:val="Normal"/>
    <w:next w:val="Normal"/>
    <w:pPr>
      <w:spacing w:after="0" w:line="240" w:lineRule="auto"/>
      <w:jc w:val="center"/>
    </w:pPr>
    <w:rPr>
      <w:rFonts w:ascii="Times New Roman" w:eastAsia="Times New Roman" w:hAnsi="Times New Roman" w:cs="Times New Roman"/>
      <w:b/>
      <w:bCs/>
      <w:sz w:val="28"/>
      <w:szCs w:val="28"/>
    </w:rPr>
  </w:style>
  <w:style w:type="table" w:customStyle="1" w:styleId="a">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0">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1">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2">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3">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4">
    <w:basedOn w:val="TableNormal0"/>
    <w:tblPr>
      <w:tblStyleRowBandSize w:val="1"/>
      <w:tblStyleColBandSize w:val="1"/>
      <w:tblCellMar>
        <w:top w:w="100" w:type="dxa"/>
        <w:left w:w="100" w:type="dxa"/>
        <w:bottom w:w="100" w:type="dxa"/>
        <w:right w:w="100" w:type="dxa"/>
      </w:tblCellMar>
    </w:tblPr>
  </w:style>
  <w:style w:type="table" w:customStyle="1" w:styleId="a5">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6">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tblPr>
      <w:tblStyleRowBandSize w:val="1"/>
      <w:tblStyleColBandSize w:val="1"/>
      <w:tblCellMar>
        <w:top w:w="100" w:type="dxa"/>
        <w:left w:w="100" w:type="dxa"/>
        <w:bottom w:w="100" w:type="dxa"/>
        <w:right w:w="100" w:type="dxa"/>
      </w:tblCellMar>
    </w:tblPr>
  </w:style>
  <w:style w:type="table" w:customStyle="1" w:styleId="a9">
    <w:basedOn w:val="TableNormal0"/>
    <w:tblPr>
      <w:tblStyleRowBandSize w:val="1"/>
      <w:tblStyleColBandSize w:val="1"/>
      <w:tblCellMar>
        <w:top w:w="0" w:type="dxa"/>
        <w:left w:w="0" w:type="dxa"/>
        <w:bottom w:w="0" w:type="dxa"/>
        <w:right w:w="0" w:type="dxa"/>
      </w:tblCellMar>
    </w:tblPr>
  </w:style>
  <w:style w:type="table" w:customStyle="1" w:styleId="aa">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b">
    <w:basedOn w:val="TableNormal0"/>
    <w:tblPr>
      <w:tblStyleRowBandSize w:val="1"/>
      <w:tblStyleColBandSize w:val="1"/>
      <w:tblCellMar>
        <w:top w:w="0" w:type="dxa"/>
        <w:left w:w="0" w:type="dxa"/>
        <w:bottom w:w="0" w:type="dxa"/>
        <w:right w:w="0" w:type="dxa"/>
      </w:tblCellMar>
    </w:tblPr>
  </w:style>
  <w:style w:type="table" w:customStyle="1" w:styleId="ac">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d">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e">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0">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1">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2">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3">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4">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5">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6">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7">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8">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9">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a">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b">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c">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d">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e">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0">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1">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2">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3">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4">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5">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6">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7">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8">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9">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a">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b">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c">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d">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fe">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f">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f0">
    <w:basedOn w:val="TableNormal0"/>
    <w:tblPr>
      <w:tblStyleRowBandSize w:val="1"/>
      <w:tblStyleColBandSize w:val="1"/>
      <w:tblCellMar>
        <w:top w:w="15" w:type="dxa"/>
        <w:left w:w="15" w:type="dxa"/>
        <w:bottom w:w="15" w:type="dxa"/>
        <w:right w:w="15" w:type="dxa"/>
      </w:tblCellMar>
    </w:tblPr>
  </w:style>
  <w:style w:type="table" w:customStyle="1" w:styleId="afff1">
    <w:basedOn w:val="TableNormal0"/>
    <w:tblPr>
      <w:tblStyleRowBandSize w:val="1"/>
      <w:tblStyleColBandSize w:val="1"/>
      <w:tblCellMar>
        <w:top w:w="15" w:type="dxa"/>
        <w:left w:w="15" w:type="dxa"/>
        <w:bottom w:w="15" w:type="dxa"/>
        <w:right w:w="15" w:type="dxa"/>
      </w:tblCellMar>
    </w:tblPr>
  </w:style>
  <w:style w:type="table" w:customStyle="1" w:styleId="afff2">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ff3">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ff4">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ff5">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ff6">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ff7">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f8">
    <w:basedOn w:val="TableNormal0"/>
    <w:tblPr>
      <w:tblStyleRowBandSize w:val="1"/>
      <w:tblStyleColBandSize w:val="1"/>
      <w:tblCellMar>
        <w:top w:w="0" w:type="dxa"/>
        <w:left w:w="115" w:type="dxa"/>
        <w:bottom w:w="0" w:type="dxa"/>
        <w:right w:w="115" w:type="dxa"/>
      </w:tblCellMar>
    </w:tblPr>
  </w:style>
  <w:style w:type="table" w:customStyle="1" w:styleId="afff9">
    <w:basedOn w:val="TableNormal0"/>
    <w:tblPr>
      <w:tblStyleRowBandSize w:val="1"/>
      <w:tblStyleColBandSize w:val="1"/>
      <w:tblCellMar>
        <w:top w:w="0" w:type="dxa"/>
        <w:left w:w="115" w:type="dxa"/>
        <w:bottom w:w="0" w:type="dxa"/>
        <w:right w:w="115" w:type="dxa"/>
      </w:tblCellMar>
    </w:tblPr>
  </w:style>
  <w:style w:type="table" w:customStyle="1" w:styleId="afffa">
    <w:basedOn w:val="TableNormal0"/>
    <w:tblPr>
      <w:tblStyleRowBandSize w:val="1"/>
      <w:tblStyleColBandSize w:val="1"/>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190CC4"/>
    <w:pPr>
      <w:spacing w:after="0" w:line="240" w:lineRule="auto"/>
    </w:pPr>
    <w:rPr>
      <w:rFonts w:ascii="Tahoma" w:hAnsi="Tahoma" w:cs="Tahoma"/>
      <w:sz w:val="16"/>
      <w:szCs w:val="14"/>
    </w:rPr>
  </w:style>
  <w:style w:type="character" w:customStyle="1" w:styleId="BalloonTextChar">
    <w:name w:val="Balloon Text Char"/>
    <w:basedOn w:val="DefaultParagraphFont"/>
    <w:link w:val="BalloonText"/>
    <w:uiPriority w:val="99"/>
    <w:semiHidden/>
    <w:rsid w:val="00190CC4"/>
    <w:rPr>
      <w:rFonts w:ascii="Tahoma" w:hAnsi="Tahoma" w:cs="Tahoma"/>
      <w:sz w:val="16"/>
      <w:szCs w:val="1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mr-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outlineLvl w:val="0"/>
    </w:pPr>
    <w:rPr>
      <w:rFonts w:ascii="Arial" w:eastAsia="Arial" w:hAnsi="Arial" w:cs="Arial"/>
      <w:sz w:val="24"/>
      <w:szCs w:val="24"/>
    </w:rPr>
  </w:style>
  <w:style w:type="paragraph" w:styleId="Heading2">
    <w:name w:val="heading 2"/>
    <w:basedOn w:val="Normal"/>
    <w:next w:val="Normal"/>
    <w:pPr>
      <w:keepNext/>
      <w:spacing w:before="240" w:after="60"/>
      <w:outlineLvl w:val="1"/>
    </w:pPr>
    <w:rPr>
      <w:rFonts w:ascii="Cambria" w:eastAsia="Cambria" w:hAnsi="Cambria" w:cs="Cambria"/>
      <w:b/>
      <w:bCs/>
      <w:i/>
      <w:iCs/>
      <w:sz w:val="28"/>
      <w:szCs w:val="28"/>
    </w:rPr>
  </w:style>
  <w:style w:type="paragraph" w:styleId="Heading3">
    <w:name w:val="heading 3"/>
    <w:basedOn w:val="Normal"/>
    <w:next w:val="Normal"/>
    <w:pPr>
      <w:keepNext/>
      <w:keepLines/>
      <w:spacing w:before="280" w:after="80"/>
      <w:outlineLvl w:val="2"/>
    </w:pPr>
    <w:rPr>
      <w:b/>
      <w:bCs/>
      <w:sz w:val="28"/>
      <w:szCs w:val="28"/>
    </w:rPr>
  </w:style>
  <w:style w:type="paragraph" w:styleId="Heading4">
    <w:name w:val="heading 4"/>
    <w:basedOn w:val="Normal"/>
    <w:next w:val="Normal"/>
    <w:pPr>
      <w:keepNext/>
      <w:keepLines/>
      <w:spacing w:before="240" w:after="40"/>
      <w:outlineLvl w:val="3"/>
    </w:pPr>
    <w:rPr>
      <w:b/>
      <w:bCs/>
      <w:sz w:val="24"/>
      <w:szCs w:val="24"/>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before="480" w:after="120"/>
    </w:pPr>
    <w:rPr>
      <w:b/>
      <w:bCs/>
      <w:sz w:val="72"/>
      <w:szCs w:val="72"/>
    </w:rPr>
  </w:style>
  <w:style w:type="paragraph" w:styleId="Subtitle">
    <w:name w:val="Subtitle"/>
    <w:basedOn w:val="Normal"/>
    <w:next w:val="Normal"/>
    <w:pPr>
      <w:spacing w:after="0" w:line="240" w:lineRule="auto"/>
      <w:jc w:val="center"/>
    </w:pPr>
    <w:rPr>
      <w:rFonts w:ascii="Times New Roman" w:eastAsia="Times New Roman" w:hAnsi="Times New Roman" w:cs="Times New Roman"/>
      <w:b/>
      <w:bCs/>
      <w:sz w:val="28"/>
      <w:szCs w:val="28"/>
    </w:rPr>
  </w:style>
  <w:style w:type="table" w:customStyle="1" w:styleId="a">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0">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1">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2">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3">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4">
    <w:basedOn w:val="TableNormal0"/>
    <w:tblPr>
      <w:tblStyleRowBandSize w:val="1"/>
      <w:tblStyleColBandSize w:val="1"/>
      <w:tblCellMar>
        <w:top w:w="100" w:type="dxa"/>
        <w:left w:w="100" w:type="dxa"/>
        <w:bottom w:w="100" w:type="dxa"/>
        <w:right w:w="100" w:type="dxa"/>
      </w:tblCellMar>
    </w:tblPr>
  </w:style>
  <w:style w:type="table" w:customStyle="1" w:styleId="a5">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6">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tblPr>
      <w:tblStyleRowBandSize w:val="1"/>
      <w:tblStyleColBandSize w:val="1"/>
      <w:tblCellMar>
        <w:top w:w="100" w:type="dxa"/>
        <w:left w:w="100" w:type="dxa"/>
        <w:bottom w:w="100" w:type="dxa"/>
        <w:right w:w="100" w:type="dxa"/>
      </w:tblCellMar>
    </w:tblPr>
  </w:style>
  <w:style w:type="table" w:customStyle="1" w:styleId="a9">
    <w:basedOn w:val="TableNormal0"/>
    <w:tblPr>
      <w:tblStyleRowBandSize w:val="1"/>
      <w:tblStyleColBandSize w:val="1"/>
      <w:tblCellMar>
        <w:top w:w="0" w:type="dxa"/>
        <w:left w:w="0" w:type="dxa"/>
        <w:bottom w:w="0" w:type="dxa"/>
        <w:right w:w="0" w:type="dxa"/>
      </w:tblCellMar>
    </w:tblPr>
  </w:style>
  <w:style w:type="table" w:customStyle="1" w:styleId="aa">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b">
    <w:basedOn w:val="TableNormal0"/>
    <w:tblPr>
      <w:tblStyleRowBandSize w:val="1"/>
      <w:tblStyleColBandSize w:val="1"/>
      <w:tblCellMar>
        <w:top w:w="0" w:type="dxa"/>
        <w:left w:w="0" w:type="dxa"/>
        <w:bottom w:w="0" w:type="dxa"/>
        <w:right w:w="0" w:type="dxa"/>
      </w:tblCellMar>
    </w:tblPr>
  </w:style>
  <w:style w:type="table" w:customStyle="1" w:styleId="ac">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d">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e">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0">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1">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2">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3">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4">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5">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6">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7">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8">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9">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a">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b">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c">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d">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e">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0">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1">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2">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3">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4">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5">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6">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7">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8">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9">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a">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b">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c">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d">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fe">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f">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f0">
    <w:basedOn w:val="TableNormal0"/>
    <w:tblPr>
      <w:tblStyleRowBandSize w:val="1"/>
      <w:tblStyleColBandSize w:val="1"/>
      <w:tblCellMar>
        <w:top w:w="15" w:type="dxa"/>
        <w:left w:w="15" w:type="dxa"/>
        <w:bottom w:w="15" w:type="dxa"/>
        <w:right w:w="15" w:type="dxa"/>
      </w:tblCellMar>
    </w:tblPr>
  </w:style>
  <w:style w:type="table" w:customStyle="1" w:styleId="afff1">
    <w:basedOn w:val="TableNormal0"/>
    <w:tblPr>
      <w:tblStyleRowBandSize w:val="1"/>
      <w:tblStyleColBandSize w:val="1"/>
      <w:tblCellMar>
        <w:top w:w="15" w:type="dxa"/>
        <w:left w:w="15" w:type="dxa"/>
        <w:bottom w:w="15" w:type="dxa"/>
        <w:right w:w="15" w:type="dxa"/>
      </w:tblCellMar>
    </w:tblPr>
  </w:style>
  <w:style w:type="table" w:customStyle="1" w:styleId="afff2">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ff3">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ff4">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ff5">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ff6">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ff7">
    <w:basedOn w:val="TableNormal0"/>
    <w:pPr>
      <w:spacing w:after="0" w:line="240" w:lineRule="auto"/>
    </w:pPr>
    <w:rPr>
      <w:color w:val="5F497A"/>
    </w:rPr>
    <w:tblPr>
      <w:tblStyleRowBandSize w:val="1"/>
      <w:tblStyleColBandSize w:val="1"/>
      <w:tblCellMar>
        <w:top w:w="0" w:type="dxa"/>
        <w:left w:w="115" w:type="dxa"/>
        <w:bottom w:w="0" w:type="dxa"/>
        <w:right w:w="115" w:type="dxa"/>
      </w:tblCellMar>
    </w:tblPr>
    <w:tcPr>
      <w:shd w:val="clear" w:color="auto" w:fill="E6EED5"/>
    </w:tcPr>
  </w:style>
  <w:style w:type="table" w:customStyle="1" w:styleId="afff8">
    <w:basedOn w:val="TableNormal0"/>
    <w:tblPr>
      <w:tblStyleRowBandSize w:val="1"/>
      <w:tblStyleColBandSize w:val="1"/>
      <w:tblCellMar>
        <w:top w:w="0" w:type="dxa"/>
        <w:left w:w="115" w:type="dxa"/>
        <w:bottom w:w="0" w:type="dxa"/>
        <w:right w:w="115" w:type="dxa"/>
      </w:tblCellMar>
    </w:tblPr>
  </w:style>
  <w:style w:type="table" w:customStyle="1" w:styleId="afff9">
    <w:basedOn w:val="TableNormal0"/>
    <w:tblPr>
      <w:tblStyleRowBandSize w:val="1"/>
      <w:tblStyleColBandSize w:val="1"/>
      <w:tblCellMar>
        <w:top w:w="0" w:type="dxa"/>
        <w:left w:w="115" w:type="dxa"/>
        <w:bottom w:w="0" w:type="dxa"/>
        <w:right w:w="115" w:type="dxa"/>
      </w:tblCellMar>
    </w:tblPr>
  </w:style>
  <w:style w:type="table" w:customStyle="1" w:styleId="afffa">
    <w:basedOn w:val="TableNormal0"/>
    <w:tblPr>
      <w:tblStyleRowBandSize w:val="1"/>
      <w:tblStyleColBandSize w:val="1"/>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190CC4"/>
    <w:pPr>
      <w:spacing w:after="0" w:line="240" w:lineRule="auto"/>
    </w:pPr>
    <w:rPr>
      <w:rFonts w:ascii="Tahoma" w:hAnsi="Tahoma" w:cs="Tahoma"/>
      <w:sz w:val="16"/>
      <w:szCs w:val="14"/>
    </w:rPr>
  </w:style>
  <w:style w:type="character" w:customStyle="1" w:styleId="BalloonTextChar">
    <w:name w:val="Balloon Text Char"/>
    <w:basedOn w:val="DefaultParagraphFont"/>
    <w:link w:val="BalloonText"/>
    <w:uiPriority w:val="99"/>
    <w:semiHidden/>
    <w:rsid w:val="00190CC4"/>
    <w:rPr>
      <w:rFonts w:ascii="Tahoma" w:hAnsi="Tahoma" w:cs="Tahoma"/>
      <w:sz w:val="16"/>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mailto:info@idol.mu.ac.in" TargetMode="External"/><Relationship Id="rId39" Type="http://schemas.openxmlformats.org/officeDocument/2006/relationships/image" Target="media/image10.png"/><Relationship Id="rId3" Type="http://schemas.microsoft.com/office/2007/relationships/stylesWithEffects" Target="stylesWithEffects.xml"/><Relationship Id="rId21" Type="http://schemas.openxmlformats.org/officeDocument/2006/relationships/hyperlink" Target="https://mucdoeadm.samarth.edu.in/" TargetMode="External"/><Relationship Id="rId34" Type="http://schemas.openxmlformats.org/officeDocument/2006/relationships/hyperlink" Target="https://mahadbtmahait.gov.in/" TargetMode="External"/><Relationship Id="rId42" Type="http://schemas.openxmlformats.org/officeDocument/2006/relationships/hyperlink" Target="http://etribal.maharashtra.gov.in" TargetMode="External"/><Relationship Id="rId47" Type="http://schemas.openxmlformats.org/officeDocument/2006/relationships/hyperlink" Target="https://mu.migrationcertificate.in/" TargetMode="Externa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s://mu.ac.in/distance-open-learning" TargetMode="External"/><Relationship Id="rId33" Type="http://schemas.openxmlformats.org/officeDocument/2006/relationships/hyperlink" Target="https://youtube.com/%40idoluniversityofmumbai" TargetMode="External"/><Relationship Id="rId38" Type="http://schemas.openxmlformats.org/officeDocument/2006/relationships/footer" Target="footer1.xml"/><Relationship Id="rId46" Type="http://schemas.openxmlformats.org/officeDocument/2006/relationships/hyperlink" Target="http://mu.ac.in/portal/wp-content/uploads/2014/06/Item-no-7.6-change-the-scheme-Master-of-ExaminationPG-courses.pdf" TargetMode="Externa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yperlink" Target="https://mu.ac.in/distance-open-learning" TargetMode="External"/><Relationship Id="rId29" Type="http://schemas.openxmlformats.org/officeDocument/2006/relationships/hyperlink" Target="https://t.me/IDOL_UoM" TargetMode="External"/><Relationship Id="rId41" Type="http://schemas.openxmlformats.org/officeDocument/2006/relationships/hyperlink" Target="http://mahadbt.gov.in"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mu.ac.in" TargetMode="External"/><Relationship Id="rId24" Type="http://schemas.openxmlformats.org/officeDocument/2006/relationships/hyperlink" Target="https://mu.ac.in/wp-content/uploads/2024/06/Eligibility-Case-Information-Instructions.docx.pdf" TargetMode="External"/><Relationship Id="rId32" Type="http://schemas.openxmlformats.org/officeDocument/2006/relationships/hyperlink" Target="https://play.google.com/store/apps/details?id=com.radio.must" TargetMode="External"/><Relationship Id="rId37" Type="http://schemas.openxmlformats.org/officeDocument/2006/relationships/hyperlink" Target="http://www.mu.ac.in" TargetMode="External"/><Relationship Id="rId40" Type="http://schemas.openxmlformats.org/officeDocument/2006/relationships/hyperlink" Target="http://mu.ac.in/portal/distance-open-learning/" TargetMode="External"/><Relationship Id="rId45" Type="http://schemas.openxmlformats.org/officeDocument/2006/relationships/hyperlink" Target="http://archive.mu.ac.in/myweb_test/M.A.%20MSc.%20%28Maths%29%20Class%20Improvement%20Ordinance.pdf"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mu.ac.in/wp-content/uploads/2025/05/Scholarship_2025-2026_Information__Instruction.pdf" TargetMode="External"/><Relationship Id="rId28" Type="http://schemas.openxmlformats.org/officeDocument/2006/relationships/hyperlink" Target="https://www.facebook.com/idol.uom/" TargetMode="External"/><Relationship Id="rId36" Type="http://schemas.openxmlformats.org/officeDocument/2006/relationships/hyperlink" Target="https://mu.ac.in/wp-content/uploads/2025/05/Scholarship_2025-2026_Information__Instruction.pdf" TargetMode="External"/><Relationship Id="rId49" Type="http://schemas.openxmlformats.org/officeDocument/2006/relationships/header" Target="header1.xml"/><Relationship Id="rId10" Type="http://schemas.openxmlformats.org/officeDocument/2006/relationships/hyperlink" Target="https://mu.ac.in/distance-open-learning" TargetMode="External"/><Relationship Id="rId19" Type="http://schemas.openxmlformats.org/officeDocument/2006/relationships/hyperlink" Target="https://old.mu.ac.in/distance-open-learning/" TargetMode="External"/><Relationship Id="rId31" Type="http://schemas.openxmlformats.org/officeDocument/2006/relationships/hyperlink" Target="https://play.google.com/store/apps/details?id=com.radio.must" TargetMode="External"/><Relationship Id="rId44" Type="http://schemas.openxmlformats.org/officeDocument/2006/relationships/image" Target="media/image12.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yperlink" Target="https://idoloa.digitaluniversity.ac/" TargetMode="External"/><Relationship Id="rId27" Type="http://schemas.openxmlformats.org/officeDocument/2006/relationships/hyperlink" Target="https://www.facebook.com/idol.uom/" TargetMode="External"/><Relationship Id="rId30" Type="http://schemas.openxmlformats.org/officeDocument/2006/relationships/hyperlink" Target="https://t.me/IDOL_UoM" TargetMode="External"/><Relationship Id="rId35" Type="http://schemas.openxmlformats.org/officeDocument/2006/relationships/hyperlink" Target="https://mahadbtmahait.gov.in/" TargetMode="External"/><Relationship Id="rId43" Type="http://schemas.openxmlformats.org/officeDocument/2006/relationships/image" Target="media/image11.png"/><Relationship Id="rId48" Type="http://schemas.openxmlformats.org/officeDocument/2006/relationships/hyperlink" Target="mailto:info@migrationcertificate.in" TargetMode="External"/><Relationship Id="rId8" Type="http://schemas.openxmlformats.org/officeDocument/2006/relationships/image" Target="media/image1.png"/><Relationship Id="rId5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63</Pages>
  <Words>12185</Words>
  <Characters>69458</Characters>
  <Application>Microsoft Office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81481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Lenovo</cp:lastModifiedBy>
  <cp:revision>7</cp:revision>
  <dcterms:created xsi:type="dcterms:W3CDTF">2026-05-08T21:35:00Z</dcterms:created>
  <dcterms:modified xsi:type="dcterms:W3CDTF">2026-05-08T21:53:00Z</dcterms:modified>
</cp:coreProperties>
</file>